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E964C0" w14:textId="77777777" w:rsidR="007251DE" w:rsidRDefault="007251DE" w:rsidP="00F85D09">
      <w:pPr>
        <w:pStyle w:val="LAMET01"/>
      </w:pPr>
    </w:p>
    <w:p w14:paraId="4A8F9301" w14:textId="77777777" w:rsidR="00F85D09" w:rsidRPr="00234CDE" w:rsidRDefault="00F85D09" w:rsidP="00F85D09">
      <w:pPr>
        <w:pStyle w:val="LAMET01"/>
        <w:rPr>
          <w:shd w:val="clear" w:color="auto" w:fill="CCCCCC"/>
        </w:rPr>
      </w:pPr>
      <w:r>
        <w:t>AM1</w:t>
      </w:r>
      <w:r w:rsidRPr="00234CDE">
        <w:t>-</w:t>
      </w:r>
      <w:r>
        <w:t>CÁLCULO DE ESTRUCTURAS</w:t>
      </w:r>
    </w:p>
    <w:p w14:paraId="01077D4F" w14:textId="77777777" w:rsidR="00C476BE" w:rsidRPr="00C476BE" w:rsidRDefault="00C476BE">
      <w:pPr>
        <w:jc w:val="left"/>
        <w:rPr>
          <w:rFonts w:cs="Arial"/>
          <w:szCs w:val="18"/>
        </w:rPr>
      </w:pPr>
    </w:p>
    <w:p w14:paraId="175F016A" w14:textId="77777777" w:rsidR="00C476BE" w:rsidRDefault="00C476BE" w:rsidP="00F85D09">
      <w:pPr>
        <w:pStyle w:val="LAMET02"/>
      </w:pPr>
      <w:bookmarkStart w:id="0" w:name="_Toc419522833"/>
      <w:bookmarkStart w:id="1" w:name="_Toc467566979"/>
      <w:bookmarkStart w:id="2" w:name="_Toc467567301"/>
      <w:bookmarkStart w:id="3" w:name="_Toc467567787"/>
      <w:bookmarkStart w:id="4" w:name="_Toc484485719"/>
      <w:bookmarkStart w:id="5" w:name="_Toc213061193"/>
      <w:r>
        <w:t xml:space="preserve">AM1 E.1.- </w:t>
      </w:r>
      <w:r w:rsidRPr="00C476BE">
        <w:t>CÁLCULOS POR ORDENADOR</w:t>
      </w:r>
      <w:bookmarkEnd w:id="0"/>
      <w:bookmarkEnd w:id="1"/>
      <w:bookmarkEnd w:id="2"/>
      <w:bookmarkEnd w:id="3"/>
      <w:bookmarkEnd w:id="4"/>
      <w:bookmarkEnd w:id="5"/>
    </w:p>
    <w:p w14:paraId="32C5FE73" w14:textId="77777777" w:rsidR="00F85D09" w:rsidRDefault="00F85D09" w:rsidP="00F85D09"/>
    <w:p w14:paraId="70BF56EE" w14:textId="77777777" w:rsidR="00F85D09" w:rsidRPr="00F85D09" w:rsidRDefault="00F85D09" w:rsidP="00F85D09"/>
    <w:p w14:paraId="7776E626" w14:textId="77777777" w:rsidR="00C476BE" w:rsidRPr="00C476BE" w:rsidRDefault="00C476BE" w:rsidP="00F85D09">
      <w:pPr>
        <w:pStyle w:val="LAMET03"/>
        <w:numPr>
          <w:ilvl w:val="0"/>
          <w:numId w:val="6"/>
        </w:numPr>
      </w:pPr>
      <w:bookmarkStart w:id="6" w:name="_Toc419522834"/>
      <w:bookmarkStart w:id="7" w:name="_Toc467566980"/>
      <w:bookmarkStart w:id="8" w:name="_Toc467567302"/>
      <w:bookmarkStart w:id="9" w:name="_Toc467567788"/>
      <w:bookmarkStart w:id="10" w:name="_Toc484485720"/>
      <w:bookmarkStart w:id="11" w:name="_Toc213061194"/>
      <w:r w:rsidRPr="00C476BE">
        <w:t>Programas utilizados</w:t>
      </w:r>
      <w:bookmarkEnd w:id="6"/>
      <w:bookmarkEnd w:id="7"/>
      <w:bookmarkEnd w:id="8"/>
      <w:bookmarkEnd w:id="9"/>
      <w:bookmarkEnd w:id="10"/>
      <w:bookmarkEnd w:id="11"/>
    </w:p>
    <w:p w14:paraId="276847CD" w14:textId="77777777" w:rsidR="00C476BE" w:rsidRPr="00C476BE" w:rsidRDefault="00C476BE" w:rsidP="00AD1DA4">
      <w:pPr>
        <w:pStyle w:val="Ttulo2"/>
        <w:keepLines/>
        <w:widowControl/>
        <w:numPr>
          <w:ilvl w:val="1"/>
          <w:numId w:val="6"/>
        </w:numPr>
        <w:spacing w:before="120" w:after="0" w:line="240" w:lineRule="auto"/>
        <w:jc w:val="left"/>
        <w:rPr>
          <w:sz w:val="18"/>
          <w:szCs w:val="18"/>
        </w:rPr>
      </w:pPr>
      <w:bookmarkStart w:id="12" w:name="_Toc419522835"/>
      <w:bookmarkStart w:id="13" w:name="_Toc467566981"/>
      <w:bookmarkStart w:id="14" w:name="_Toc467567303"/>
      <w:bookmarkStart w:id="15" w:name="_Toc467567789"/>
      <w:bookmarkStart w:id="16" w:name="_Toc484485721"/>
      <w:bookmarkStart w:id="17" w:name="_Toc213061195"/>
      <w:r w:rsidRPr="00C476BE">
        <w:rPr>
          <w:sz w:val="18"/>
          <w:szCs w:val="18"/>
        </w:rPr>
        <w:t>Nombre del programa</w:t>
      </w:r>
      <w:bookmarkEnd w:id="12"/>
      <w:bookmarkEnd w:id="13"/>
      <w:bookmarkEnd w:id="14"/>
      <w:bookmarkEnd w:id="15"/>
      <w:bookmarkEnd w:id="16"/>
      <w:bookmarkEnd w:id="17"/>
    </w:p>
    <w:p w14:paraId="2A3E906C" w14:textId="77777777" w:rsidR="00ED48A5" w:rsidRDefault="00ED48A5" w:rsidP="00C476BE">
      <w:pPr>
        <w:rPr>
          <w:szCs w:val="18"/>
        </w:rPr>
      </w:pPr>
    </w:p>
    <w:p w14:paraId="560C2CF1" w14:textId="100BBBB9" w:rsidR="00C476BE" w:rsidRPr="00C476BE" w:rsidRDefault="00004FC4" w:rsidP="00C476BE">
      <w:pPr>
        <w:rPr>
          <w:szCs w:val="18"/>
        </w:rPr>
      </w:pPr>
      <w:r>
        <w:rPr>
          <w:szCs w:val="18"/>
        </w:rPr>
        <w:t>No se ha realizado cáculo estructural mediante programa específico. Se ha realizado un estudio comparativo de cargas entre el estado inicial y el estado reformado.</w:t>
      </w:r>
    </w:p>
    <w:p w14:paraId="33313C3E" w14:textId="416512E4" w:rsidR="00F87DC6" w:rsidRDefault="00F87DC6" w:rsidP="00A74998">
      <w:pPr>
        <w:jc w:val="left"/>
        <w:rPr>
          <w:b/>
          <w:szCs w:val="18"/>
          <w:u w:val="single"/>
        </w:rPr>
      </w:pPr>
    </w:p>
    <w:p w14:paraId="23B94907" w14:textId="0DDFD0E8" w:rsidR="00B54FA2" w:rsidRDefault="00004FC4" w:rsidP="00B54FA2">
      <w:pPr>
        <w:pStyle w:val="LAMET03"/>
        <w:numPr>
          <w:ilvl w:val="0"/>
          <w:numId w:val="6"/>
        </w:numPr>
      </w:pPr>
      <w:r>
        <w:t xml:space="preserve">Cubierta </w:t>
      </w:r>
      <w:r w:rsidR="00ED48A5">
        <w:t>Gimnasio</w:t>
      </w:r>
    </w:p>
    <w:p w14:paraId="3479507C" w14:textId="77777777" w:rsidR="00B54FA2" w:rsidRDefault="00B54FA2" w:rsidP="00B54FA2">
      <w:pPr>
        <w:pStyle w:val="LAMET03"/>
      </w:pPr>
    </w:p>
    <w:p w14:paraId="3E0BC911" w14:textId="77777777" w:rsidR="00B54FA2" w:rsidRDefault="00B54FA2" w:rsidP="00B54FA2">
      <w:pPr>
        <w:spacing w:line="2" w:lineRule="auto"/>
      </w:pPr>
      <w:bookmarkStart w:id="18" w:name="REF_HTML:_RC_:1:1"/>
      <w:bookmarkEnd w:id="18"/>
    </w:p>
    <w:p w14:paraId="652D6E4F" w14:textId="4269DF24" w:rsidR="00B54FA2" w:rsidRDefault="00A472EB" w:rsidP="00B54FA2">
      <w:pPr>
        <w:pStyle w:val="CAP2"/>
        <w:keepNext/>
      </w:pPr>
      <w:r>
        <w:rPr>
          <w:rFonts w:eastAsia="Times New Roman" w:cs="Times New Roman"/>
          <w:b w:val="0"/>
          <w:snapToGrid w:val="0"/>
          <w:sz w:val="18"/>
          <w:szCs w:val="18"/>
        </w:rPr>
        <w:t>2</w:t>
      </w:r>
      <w:r w:rsidR="00B54FA2" w:rsidRPr="00B54FA2">
        <w:rPr>
          <w:rFonts w:eastAsia="Times New Roman" w:cs="Times New Roman"/>
          <w:b w:val="0"/>
          <w:snapToGrid w:val="0"/>
          <w:sz w:val="18"/>
          <w:szCs w:val="18"/>
        </w:rPr>
        <w:t>.1.-</w:t>
      </w:r>
      <w:r w:rsidR="00B54FA2">
        <w:t xml:space="preserve"> </w:t>
      </w:r>
      <w:r w:rsidR="00B54FA2" w:rsidRPr="00B54FA2">
        <w:rPr>
          <w:rFonts w:eastAsia="Times New Roman" w:cs="Times New Roman"/>
          <w:b w:val="0"/>
          <w:snapToGrid w:val="0"/>
          <w:sz w:val="18"/>
          <w:szCs w:val="18"/>
        </w:rPr>
        <w:t>Normas consideradas</w:t>
      </w:r>
    </w:p>
    <w:p w14:paraId="1402F744" w14:textId="0C2B646B" w:rsidR="00A472EB" w:rsidRDefault="00A472EB" w:rsidP="00B54FA2">
      <w:pPr>
        <w:pStyle w:val="CUERPOTEXTO"/>
        <w:ind w:left="283"/>
      </w:pPr>
      <w:r>
        <w:t>Normativa en vigor en la realización del edificio MV 101-1962</w:t>
      </w:r>
    </w:p>
    <w:p w14:paraId="1AEDC470" w14:textId="11B4C47E" w:rsidR="00B54FA2" w:rsidRDefault="00A472EB" w:rsidP="00B54FA2">
      <w:pPr>
        <w:pStyle w:val="CUERPOTEXTO"/>
        <w:ind w:left="283"/>
      </w:pPr>
      <w:r>
        <w:t>Normativa en vigor actualmente</w:t>
      </w:r>
      <w:r w:rsidR="00B54FA2">
        <w:t>: CTE DB SE-A</w:t>
      </w:r>
      <w:r w:rsidR="00004FC4">
        <w:t xml:space="preserve"> y EHE-08.</w:t>
      </w:r>
    </w:p>
    <w:p w14:paraId="41153B9A" w14:textId="77777777" w:rsidR="00B54FA2" w:rsidRDefault="00B54FA2" w:rsidP="00B54FA2">
      <w:pPr>
        <w:spacing w:line="2" w:lineRule="auto"/>
      </w:pPr>
      <w:bookmarkStart w:id="19" w:name="REF_HTML:_RC_:1:2"/>
      <w:bookmarkEnd w:id="19"/>
    </w:p>
    <w:p w14:paraId="669C4D32" w14:textId="12DBAC44" w:rsidR="00B54FA2" w:rsidRDefault="00A472EB" w:rsidP="00B54FA2">
      <w:pPr>
        <w:pStyle w:val="CAP2"/>
        <w:keepNext/>
      </w:pPr>
      <w:r>
        <w:rPr>
          <w:rFonts w:eastAsia="Times New Roman" w:cs="Times New Roman"/>
          <w:b w:val="0"/>
          <w:snapToGrid w:val="0"/>
          <w:sz w:val="18"/>
          <w:szCs w:val="18"/>
        </w:rPr>
        <w:t>2</w:t>
      </w:r>
      <w:r w:rsidR="00B54FA2" w:rsidRPr="00B54FA2">
        <w:rPr>
          <w:rFonts w:eastAsia="Times New Roman" w:cs="Times New Roman"/>
          <w:b w:val="0"/>
          <w:snapToGrid w:val="0"/>
          <w:sz w:val="18"/>
          <w:szCs w:val="18"/>
        </w:rPr>
        <w:t>.2.-</w:t>
      </w:r>
      <w:r w:rsidR="00B54FA2">
        <w:t xml:space="preserve"> </w:t>
      </w:r>
      <w:r w:rsidR="00B54FA2" w:rsidRPr="00B54FA2">
        <w:rPr>
          <w:rFonts w:eastAsia="Times New Roman" w:cs="Times New Roman"/>
          <w:b w:val="0"/>
          <w:snapToGrid w:val="0"/>
          <w:sz w:val="18"/>
          <w:szCs w:val="18"/>
        </w:rPr>
        <w:t>Estados límite</w:t>
      </w:r>
    </w:p>
    <w:tbl>
      <w:tblPr>
        <w:tblW w:w="0" w:type="auto"/>
        <w:tblCellMar>
          <w:top w:w="28" w:type="dxa"/>
          <w:left w:w="28" w:type="dxa"/>
          <w:bottom w:w="28" w:type="dxa"/>
          <w:right w:w="28" w:type="dxa"/>
        </w:tblCellMar>
        <w:tblLook w:val="0000" w:firstRow="0" w:lastRow="0" w:firstColumn="0" w:lastColumn="0" w:noHBand="0" w:noVBand="0"/>
      </w:tblPr>
      <w:tblGrid>
        <w:gridCol w:w="2969"/>
        <w:gridCol w:w="4159"/>
      </w:tblGrid>
      <w:tr w:rsidR="00B54FA2" w14:paraId="4241F10B" w14:textId="77777777" w:rsidTr="00004FC4">
        <w:trPr>
          <w:cantSplit/>
        </w:trPr>
        <w:tc>
          <w:tcPr>
            <w:tcW w:w="0" w:type="auto"/>
            <w:tcBorders>
              <w:top w:val="single" w:sz="2" w:space="0" w:color="000000"/>
              <w:left w:val="single" w:sz="2" w:space="0" w:color="000000"/>
              <w:bottom w:val="single" w:sz="2" w:space="0" w:color="000000"/>
              <w:right w:val="single" w:sz="2" w:space="0" w:color="000000"/>
            </w:tcBorders>
            <w:noWrap/>
          </w:tcPr>
          <w:p w14:paraId="154A7798" w14:textId="77777777" w:rsidR="00B54FA2" w:rsidRDefault="00B54FA2" w:rsidP="00004FC4">
            <w:pPr>
              <w:pStyle w:val="CUERPOTEXTOTABLA"/>
            </w:pPr>
            <w:r>
              <w:t>E.L.U. de rotura. Acero laminado</w:t>
            </w:r>
          </w:p>
        </w:tc>
        <w:tc>
          <w:tcPr>
            <w:tcW w:w="0" w:type="auto"/>
            <w:tcBorders>
              <w:top w:val="single" w:sz="2" w:space="0" w:color="000000"/>
              <w:left w:val="single" w:sz="2" w:space="0" w:color="000000"/>
              <w:bottom w:val="single" w:sz="2" w:space="0" w:color="000000"/>
              <w:right w:val="single" w:sz="2" w:space="0" w:color="000000"/>
            </w:tcBorders>
            <w:noWrap/>
          </w:tcPr>
          <w:p w14:paraId="64DAC26E" w14:textId="77777777" w:rsidR="00B54FA2" w:rsidRDefault="00B54FA2" w:rsidP="00004FC4">
            <w:pPr>
              <w:pStyle w:val="CUERPOTEXTOTABLA"/>
            </w:pPr>
            <w:r>
              <w:t>CTE</w:t>
            </w:r>
          </w:p>
          <w:p w14:paraId="3761E95A" w14:textId="77777777" w:rsidR="00B54FA2" w:rsidRDefault="00B54FA2" w:rsidP="00004FC4">
            <w:pPr>
              <w:pStyle w:val="CUERPOTEXTOTABLA"/>
            </w:pPr>
            <w:r>
              <w:t>Cota de nieve: Altitud inferior o igual a 1000 m</w:t>
            </w:r>
          </w:p>
        </w:tc>
      </w:tr>
      <w:tr w:rsidR="00B54FA2" w14:paraId="1E2950F7" w14:textId="77777777" w:rsidTr="00004FC4">
        <w:trPr>
          <w:cantSplit/>
        </w:trPr>
        <w:tc>
          <w:tcPr>
            <w:tcW w:w="0" w:type="auto"/>
            <w:tcBorders>
              <w:top w:val="single" w:sz="2" w:space="0" w:color="000000"/>
              <w:left w:val="single" w:sz="2" w:space="0" w:color="000000"/>
              <w:bottom w:val="single" w:sz="2" w:space="0" w:color="000000"/>
              <w:right w:val="single" w:sz="2" w:space="0" w:color="000000"/>
            </w:tcBorders>
            <w:noWrap/>
          </w:tcPr>
          <w:p w14:paraId="76C91A8B" w14:textId="77777777" w:rsidR="00B54FA2" w:rsidRDefault="00B54FA2" w:rsidP="00004FC4">
            <w:pPr>
              <w:pStyle w:val="CUERPOTEXTOTABLA"/>
            </w:pPr>
            <w:r>
              <w:t>Desplazamientos</w:t>
            </w:r>
          </w:p>
        </w:tc>
        <w:tc>
          <w:tcPr>
            <w:tcW w:w="0" w:type="auto"/>
            <w:tcBorders>
              <w:top w:val="single" w:sz="2" w:space="0" w:color="000000"/>
              <w:left w:val="single" w:sz="2" w:space="0" w:color="000000"/>
              <w:bottom w:val="single" w:sz="2" w:space="0" w:color="000000"/>
              <w:right w:val="single" w:sz="2" w:space="0" w:color="000000"/>
            </w:tcBorders>
            <w:noWrap/>
          </w:tcPr>
          <w:p w14:paraId="1C0C47C0" w14:textId="77777777" w:rsidR="00B54FA2" w:rsidRDefault="00B54FA2" w:rsidP="00004FC4">
            <w:pPr>
              <w:pStyle w:val="CUERPOTEXTOTABLA"/>
            </w:pPr>
            <w:r>
              <w:t>Acciones características</w:t>
            </w:r>
          </w:p>
        </w:tc>
      </w:tr>
    </w:tbl>
    <w:p w14:paraId="3213E0C2" w14:textId="77777777" w:rsidR="00B54FA2" w:rsidRDefault="00B54FA2" w:rsidP="00B54FA2">
      <w:pPr>
        <w:spacing w:line="2" w:lineRule="auto"/>
      </w:pPr>
    </w:p>
    <w:p w14:paraId="3FA241D3" w14:textId="724822C8" w:rsidR="00B54FA2" w:rsidRDefault="00B54FA2" w:rsidP="00B54FA2">
      <w:pPr>
        <w:pStyle w:val="CUERPOTEXTO"/>
      </w:pPr>
      <w:r>
        <w:t xml:space="preserve"> </w:t>
      </w:r>
    </w:p>
    <w:p w14:paraId="6A10E605" w14:textId="162F2B92" w:rsidR="00A472EB" w:rsidRDefault="00A472EB" w:rsidP="00A472EB">
      <w:pPr>
        <w:pStyle w:val="CAP2"/>
        <w:keepNext/>
      </w:pPr>
      <w:r>
        <w:rPr>
          <w:rFonts w:eastAsia="Times New Roman" w:cs="Times New Roman"/>
          <w:b w:val="0"/>
          <w:snapToGrid w:val="0"/>
          <w:sz w:val="18"/>
          <w:szCs w:val="18"/>
        </w:rPr>
        <w:t>2.3</w:t>
      </w:r>
      <w:r w:rsidRPr="00A472EB">
        <w:rPr>
          <w:rFonts w:eastAsia="Times New Roman" w:cs="Times New Roman"/>
          <w:b w:val="0"/>
          <w:snapToGrid w:val="0"/>
          <w:sz w:val="18"/>
          <w:szCs w:val="18"/>
        </w:rPr>
        <w:t>.- Definición del alcance de la actuación</w:t>
      </w:r>
    </w:p>
    <w:p w14:paraId="25554B53" w14:textId="77777777" w:rsidR="00A472EB" w:rsidRDefault="00A472EB" w:rsidP="00A472EB">
      <w:pPr>
        <w:pStyle w:val="CUERPOTEXTO"/>
      </w:pPr>
    </w:p>
    <w:p w14:paraId="54376C25" w14:textId="77777777" w:rsidR="00A472EB" w:rsidRDefault="00A472EB" w:rsidP="00A472EB">
      <w:pPr>
        <w:pStyle w:val="CUERPOTEXTO"/>
      </w:pPr>
      <w:r>
        <w:t xml:space="preserve">La intervención proyectada </w:t>
      </w:r>
      <w:bookmarkStart w:id="20" w:name="_GoBack"/>
      <w:bookmarkEnd w:id="20"/>
      <w:r>
        <w:t>mantiene la configuración morfológica de la cubierta inicial modificando y actualizando los requisitos a las nuevas demandas normativas y eliminando el amianto existente.</w:t>
      </w:r>
    </w:p>
    <w:p w14:paraId="6D3C9BBC" w14:textId="78423A7E" w:rsidR="00A472EB" w:rsidRDefault="00A472EB" w:rsidP="00A472EB">
      <w:pPr>
        <w:pStyle w:val="CUERPOTEXTO"/>
      </w:pPr>
      <w:r>
        <w:t xml:space="preserve">Se considera que la intervención afecta únicamente al peso propio de la cubierta ya que NO se actúa sobre los elementos estructurales </w:t>
      </w:r>
      <w:r w:rsidR="00C17D3D">
        <w:t xml:space="preserve">portantes </w:t>
      </w:r>
      <w:r>
        <w:t>existentes.</w:t>
      </w:r>
    </w:p>
    <w:p w14:paraId="4EC42334" w14:textId="77777777" w:rsidR="00B54FA2" w:rsidRDefault="00B54FA2" w:rsidP="00B54FA2">
      <w:pPr>
        <w:spacing w:line="2" w:lineRule="auto"/>
      </w:pPr>
      <w:bookmarkStart w:id="21" w:name="REF_HTML:_RC_:1:2:1"/>
      <w:bookmarkEnd w:id="21"/>
    </w:p>
    <w:p w14:paraId="55875CC7" w14:textId="125DDA81" w:rsidR="00B54FA2" w:rsidRPr="00A472EB" w:rsidRDefault="00A472EB" w:rsidP="00A472EB">
      <w:pPr>
        <w:pStyle w:val="CAP2"/>
        <w:keepNext/>
        <w:rPr>
          <w:rFonts w:eastAsia="Times New Roman" w:cs="Times New Roman"/>
          <w:b w:val="0"/>
          <w:snapToGrid w:val="0"/>
          <w:sz w:val="18"/>
          <w:szCs w:val="18"/>
        </w:rPr>
      </w:pPr>
      <w:r>
        <w:rPr>
          <w:rFonts w:eastAsia="Times New Roman" w:cs="Times New Roman"/>
          <w:b w:val="0"/>
          <w:snapToGrid w:val="0"/>
          <w:sz w:val="18"/>
          <w:szCs w:val="18"/>
        </w:rPr>
        <w:t>2.4</w:t>
      </w:r>
      <w:r w:rsidRPr="00A472EB">
        <w:rPr>
          <w:rFonts w:eastAsia="Times New Roman" w:cs="Times New Roman"/>
          <w:b w:val="0"/>
          <w:snapToGrid w:val="0"/>
          <w:sz w:val="18"/>
          <w:szCs w:val="18"/>
        </w:rPr>
        <w:t>.- Situación inicial</w:t>
      </w:r>
      <w:r w:rsidR="00B54FA2" w:rsidRPr="00A472EB">
        <w:rPr>
          <w:rFonts w:eastAsia="Times New Roman" w:cs="Times New Roman"/>
          <w:b w:val="0"/>
          <w:snapToGrid w:val="0"/>
          <w:sz w:val="18"/>
          <w:szCs w:val="18"/>
        </w:rPr>
        <w:t xml:space="preserve"> de proyecto</w:t>
      </w:r>
    </w:p>
    <w:p w14:paraId="60795FEC" w14:textId="285F6847" w:rsidR="00A472EB" w:rsidRDefault="00A472EB" w:rsidP="00A472EB">
      <w:pPr>
        <w:pStyle w:val="CUERPOTEXTO"/>
      </w:pPr>
    </w:p>
    <w:p w14:paraId="6F3044A8" w14:textId="754B45CE" w:rsidR="00A472EB" w:rsidRDefault="00A472EB" w:rsidP="00A472EB">
      <w:pPr>
        <w:pStyle w:val="CUERPOTEXTO"/>
      </w:pPr>
      <w:r>
        <w:t>La cubierta objeto del presente estudio presenta buenas condiciones de mantenimiento y no se aprecian deformaciones derivadas por sobrecargas ni por acciones reológicas.</w:t>
      </w:r>
      <w:r w:rsidR="00ED48A5">
        <w:t xml:space="preserve"> Durante el proceso de obra se realizará una inspección en profundidad del estado del zuncho perimetral mediante elementos auxiliares con el fin de garantizar que no exista ningun desperfecto en el mismo el cual no se puede apreciar correctamente en la inspección ocular realizada durante la redacción del presente proyecto.</w:t>
      </w:r>
    </w:p>
    <w:p w14:paraId="3892002D" w14:textId="166E713A" w:rsidR="00A472EB" w:rsidRDefault="00A472EB" w:rsidP="00A472EB">
      <w:pPr>
        <w:pStyle w:val="CUERPOTEXTO"/>
      </w:pPr>
    </w:p>
    <w:p w14:paraId="25FA7512" w14:textId="3ED5239B" w:rsidR="00A472EB" w:rsidRDefault="00A472EB" w:rsidP="00A472EB">
      <w:pPr>
        <w:pStyle w:val="CUERPOTEXTO"/>
      </w:pPr>
      <w:r>
        <w:t>La solución existente es la siguiente:</w:t>
      </w:r>
    </w:p>
    <w:tbl>
      <w:tblPr>
        <w:tblW w:w="9682" w:type="dxa"/>
        <w:tblInd w:w="55" w:type="dxa"/>
        <w:tblLayout w:type="fixed"/>
        <w:tblCellMar>
          <w:left w:w="70" w:type="dxa"/>
          <w:right w:w="70" w:type="dxa"/>
        </w:tblCellMar>
        <w:tblLook w:val="04A0" w:firstRow="1" w:lastRow="0" w:firstColumn="1" w:lastColumn="0" w:noHBand="0" w:noVBand="1"/>
      </w:tblPr>
      <w:tblGrid>
        <w:gridCol w:w="2142"/>
        <w:gridCol w:w="1701"/>
        <w:gridCol w:w="1842"/>
        <w:gridCol w:w="1481"/>
        <w:gridCol w:w="2516"/>
      </w:tblGrid>
      <w:tr w:rsidR="00ED48A5" w:rsidRPr="00ED48A5" w14:paraId="325B285C" w14:textId="77777777" w:rsidTr="00ED48A5">
        <w:trPr>
          <w:trHeight w:val="300"/>
        </w:trPr>
        <w:tc>
          <w:tcPr>
            <w:tcW w:w="9682"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9CDAC64" w14:textId="6E87EBCF" w:rsidR="00ED48A5" w:rsidRPr="00ED48A5" w:rsidRDefault="00ED48A5" w:rsidP="00ED48A5">
            <w:pPr>
              <w:jc w:val="center"/>
              <w:rPr>
                <w:rFonts w:cs="Arial"/>
                <w:color w:val="000000"/>
                <w:sz w:val="16"/>
                <w:szCs w:val="16"/>
                <w:lang w:val="es-ES_tradnl"/>
              </w:rPr>
            </w:pPr>
            <w:r>
              <w:rPr>
                <w:rFonts w:cs="Arial"/>
                <w:color w:val="000000"/>
                <w:sz w:val="16"/>
                <w:szCs w:val="16"/>
                <w:lang w:val="es-ES_tradnl"/>
              </w:rPr>
              <w:t>CUBIERTA EXISTENTE</w:t>
            </w:r>
            <w:r w:rsidRPr="00ED48A5">
              <w:rPr>
                <w:rFonts w:cs="Arial"/>
                <w:color w:val="000000"/>
                <w:sz w:val="16"/>
                <w:szCs w:val="16"/>
                <w:lang w:val="es-ES_tradnl"/>
              </w:rPr>
              <w:t xml:space="preserve"> - EDIFICIO CENTRAL- GIMNASIO</w:t>
            </w:r>
          </w:p>
        </w:tc>
      </w:tr>
      <w:tr w:rsidR="00ED48A5" w:rsidRPr="00ED48A5" w14:paraId="79E97888" w14:textId="77777777" w:rsidTr="00ED48A5">
        <w:trPr>
          <w:trHeight w:val="280"/>
        </w:trPr>
        <w:tc>
          <w:tcPr>
            <w:tcW w:w="2142" w:type="dxa"/>
            <w:tcBorders>
              <w:top w:val="nil"/>
              <w:left w:val="nil"/>
              <w:bottom w:val="nil"/>
              <w:right w:val="nil"/>
            </w:tcBorders>
            <w:shd w:val="clear" w:color="auto" w:fill="auto"/>
            <w:noWrap/>
            <w:vAlign w:val="bottom"/>
            <w:hideMark/>
          </w:tcPr>
          <w:p w14:paraId="6E281574" w14:textId="77777777" w:rsidR="00ED48A5" w:rsidRPr="00ED48A5" w:rsidRDefault="00ED48A5" w:rsidP="00ED48A5">
            <w:pPr>
              <w:jc w:val="left"/>
              <w:rPr>
                <w:rFonts w:cs="Arial"/>
                <w:color w:val="000000"/>
                <w:sz w:val="16"/>
                <w:szCs w:val="16"/>
                <w:lang w:val="es-ES_tradnl"/>
              </w:rPr>
            </w:pPr>
          </w:p>
        </w:tc>
        <w:tc>
          <w:tcPr>
            <w:tcW w:w="1701" w:type="dxa"/>
            <w:tcBorders>
              <w:top w:val="nil"/>
              <w:left w:val="nil"/>
              <w:bottom w:val="nil"/>
              <w:right w:val="nil"/>
            </w:tcBorders>
            <w:shd w:val="clear" w:color="auto" w:fill="auto"/>
            <w:noWrap/>
            <w:vAlign w:val="bottom"/>
            <w:hideMark/>
          </w:tcPr>
          <w:p w14:paraId="12CC00A6" w14:textId="77777777" w:rsidR="00ED48A5" w:rsidRPr="00ED48A5" w:rsidRDefault="00ED48A5" w:rsidP="00ED48A5">
            <w:pPr>
              <w:jc w:val="left"/>
              <w:rPr>
                <w:rFonts w:cs="Arial"/>
                <w:color w:val="000000"/>
                <w:sz w:val="16"/>
                <w:szCs w:val="16"/>
                <w:lang w:val="es-ES_tradnl"/>
              </w:rPr>
            </w:pPr>
          </w:p>
        </w:tc>
        <w:tc>
          <w:tcPr>
            <w:tcW w:w="1842" w:type="dxa"/>
            <w:tcBorders>
              <w:top w:val="nil"/>
              <w:left w:val="nil"/>
              <w:bottom w:val="nil"/>
              <w:right w:val="nil"/>
            </w:tcBorders>
            <w:shd w:val="clear" w:color="auto" w:fill="auto"/>
            <w:noWrap/>
            <w:vAlign w:val="bottom"/>
            <w:hideMark/>
          </w:tcPr>
          <w:p w14:paraId="37419D5F" w14:textId="77777777" w:rsidR="00ED48A5" w:rsidRPr="00ED48A5" w:rsidRDefault="00ED48A5" w:rsidP="00ED48A5">
            <w:pPr>
              <w:jc w:val="left"/>
              <w:rPr>
                <w:rFonts w:cs="Arial"/>
                <w:color w:val="000000"/>
                <w:sz w:val="16"/>
                <w:szCs w:val="16"/>
                <w:lang w:val="es-ES_tradnl"/>
              </w:rPr>
            </w:pPr>
          </w:p>
        </w:tc>
        <w:tc>
          <w:tcPr>
            <w:tcW w:w="1481" w:type="dxa"/>
            <w:tcBorders>
              <w:top w:val="nil"/>
              <w:left w:val="nil"/>
              <w:bottom w:val="nil"/>
              <w:right w:val="nil"/>
            </w:tcBorders>
            <w:shd w:val="clear" w:color="auto" w:fill="auto"/>
            <w:noWrap/>
            <w:vAlign w:val="bottom"/>
            <w:hideMark/>
          </w:tcPr>
          <w:p w14:paraId="6B3F20C6" w14:textId="77777777" w:rsidR="00ED48A5" w:rsidRPr="00ED48A5" w:rsidRDefault="00ED48A5" w:rsidP="00ED48A5">
            <w:pPr>
              <w:jc w:val="left"/>
              <w:rPr>
                <w:rFonts w:cs="Arial"/>
                <w:color w:val="000000"/>
                <w:sz w:val="16"/>
                <w:szCs w:val="16"/>
                <w:lang w:val="es-ES_tradnl"/>
              </w:rPr>
            </w:pPr>
          </w:p>
        </w:tc>
        <w:tc>
          <w:tcPr>
            <w:tcW w:w="2516" w:type="dxa"/>
            <w:tcBorders>
              <w:top w:val="nil"/>
              <w:left w:val="nil"/>
              <w:bottom w:val="nil"/>
              <w:right w:val="nil"/>
            </w:tcBorders>
            <w:shd w:val="clear" w:color="auto" w:fill="auto"/>
            <w:noWrap/>
            <w:vAlign w:val="bottom"/>
            <w:hideMark/>
          </w:tcPr>
          <w:p w14:paraId="6FD92EE8" w14:textId="77777777" w:rsidR="00ED48A5" w:rsidRPr="00ED48A5" w:rsidRDefault="00ED48A5" w:rsidP="00ED48A5">
            <w:pPr>
              <w:jc w:val="left"/>
              <w:rPr>
                <w:rFonts w:cs="Arial"/>
                <w:color w:val="000000"/>
                <w:sz w:val="16"/>
                <w:szCs w:val="16"/>
                <w:lang w:val="es-ES_tradnl"/>
              </w:rPr>
            </w:pPr>
          </w:p>
        </w:tc>
      </w:tr>
      <w:tr w:rsidR="00ED48A5" w:rsidRPr="00ED48A5" w14:paraId="087F347D" w14:textId="77777777" w:rsidTr="00ED48A5">
        <w:trPr>
          <w:trHeight w:val="1035"/>
        </w:trPr>
        <w:tc>
          <w:tcPr>
            <w:tcW w:w="2142" w:type="dxa"/>
            <w:tcBorders>
              <w:top w:val="nil"/>
              <w:left w:val="nil"/>
              <w:bottom w:val="single" w:sz="8" w:space="0" w:color="auto"/>
              <w:right w:val="nil"/>
            </w:tcBorders>
            <w:shd w:val="clear" w:color="auto" w:fill="auto"/>
            <w:noWrap/>
            <w:vAlign w:val="center"/>
            <w:hideMark/>
          </w:tcPr>
          <w:p w14:paraId="0CC1FC29"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MATERIAL</w:t>
            </w:r>
          </w:p>
        </w:tc>
        <w:tc>
          <w:tcPr>
            <w:tcW w:w="1701" w:type="dxa"/>
            <w:tcBorders>
              <w:top w:val="nil"/>
              <w:left w:val="single" w:sz="4" w:space="0" w:color="auto"/>
              <w:bottom w:val="single" w:sz="8" w:space="0" w:color="auto"/>
              <w:right w:val="single" w:sz="4" w:space="0" w:color="auto"/>
            </w:tcBorders>
            <w:shd w:val="clear" w:color="auto" w:fill="auto"/>
            <w:noWrap/>
            <w:vAlign w:val="center"/>
            <w:hideMark/>
          </w:tcPr>
          <w:p w14:paraId="08F36306"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SUPERFICIE (m2)</w:t>
            </w:r>
          </w:p>
        </w:tc>
        <w:tc>
          <w:tcPr>
            <w:tcW w:w="1842" w:type="dxa"/>
            <w:tcBorders>
              <w:top w:val="nil"/>
              <w:left w:val="nil"/>
              <w:bottom w:val="single" w:sz="8" w:space="0" w:color="auto"/>
              <w:right w:val="single" w:sz="4" w:space="0" w:color="auto"/>
            </w:tcBorders>
            <w:shd w:val="clear" w:color="auto" w:fill="auto"/>
            <w:noWrap/>
            <w:vAlign w:val="center"/>
            <w:hideMark/>
          </w:tcPr>
          <w:p w14:paraId="7C2AA482"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ESPESOR (m)</w:t>
            </w:r>
          </w:p>
        </w:tc>
        <w:tc>
          <w:tcPr>
            <w:tcW w:w="1481" w:type="dxa"/>
            <w:tcBorders>
              <w:top w:val="nil"/>
              <w:left w:val="nil"/>
              <w:bottom w:val="single" w:sz="8" w:space="0" w:color="auto"/>
              <w:right w:val="single" w:sz="4" w:space="0" w:color="auto"/>
            </w:tcBorders>
            <w:shd w:val="clear" w:color="auto" w:fill="auto"/>
            <w:noWrap/>
            <w:vAlign w:val="center"/>
            <w:hideMark/>
          </w:tcPr>
          <w:p w14:paraId="0AF60C6F"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PESO (Kg)</w:t>
            </w:r>
          </w:p>
        </w:tc>
        <w:tc>
          <w:tcPr>
            <w:tcW w:w="2516" w:type="dxa"/>
            <w:tcBorders>
              <w:top w:val="nil"/>
              <w:left w:val="nil"/>
              <w:bottom w:val="single" w:sz="8" w:space="0" w:color="auto"/>
              <w:right w:val="single" w:sz="4" w:space="0" w:color="auto"/>
            </w:tcBorders>
            <w:shd w:val="clear" w:color="auto" w:fill="auto"/>
            <w:vAlign w:val="center"/>
            <w:hideMark/>
          </w:tcPr>
          <w:p w14:paraId="1C47C5E2"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PESO TOTAL SOBRE FORJADO /m2</w:t>
            </w:r>
          </w:p>
        </w:tc>
      </w:tr>
      <w:tr w:rsidR="00ED48A5" w:rsidRPr="00ED48A5" w14:paraId="1F0B85EA" w14:textId="77777777" w:rsidTr="00ED48A5">
        <w:trPr>
          <w:trHeight w:val="280"/>
        </w:trPr>
        <w:tc>
          <w:tcPr>
            <w:tcW w:w="2142" w:type="dxa"/>
            <w:tcBorders>
              <w:top w:val="nil"/>
              <w:left w:val="nil"/>
              <w:bottom w:val="nil"/>
              <w:right w:val="nil"/>
            </w:tcBorders>
            <w:shd w:val="clear" w:color="auto" w:fill="auto"/>
            <w:noWrap/>
            <w:vAlign w:val="bottom"/>
            <w:hideMark/>
          </w:tcPr>
          <w:p w14:paraId="130D5A88"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Remates</w:t>
            </w:r>
          </w:p>
        </w:tc>
        <w:tc>
          <w:tcPr>
            <w:tcW w:w="1701" w:type="dxa"/>
            <w:tcBorders>
              <w:top w:val="nil"/>
              <w:left w:val="single" w:sz="4" w:space="0" w:color="auto"/>
              <w:bottom w:val="nil"/>
              <w:right w:val="single" w:sz="4" w:space="0" w:color="auto"/>
            </w:tcBorders>
            <w:shd w:val="clear" w:color="auto" w:fill="auto"/>
            <w:noWrap/>
            <w:vAlign w:val="center"/>
            <w:hideMark/>
          </w:tcPr>
          <w:p w14:paraId="0256D2F3"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81,50</w:t>
            </w:r>
          </w:p>
        </w:tc>
        <w:tc>
          <w:tcPr>
            <w:tcW w:w="1842" w:type="dxa"/>
            <w:tcBorders>
              <w:top w:val="nil"/>
              <w:left w:val="nil"/>
              <w:bottom w:val="nil"/>
              <w:right w:val="single" w:sz="4" w:space="0" w:color="auto"/>
            </w:tcBorders>
            <w:shd w:val="clear" w:color="auto" w:fill="auto"/>
            <w:noWrap/>
            <w:vAlign w:val="center"/>
            <w:hideMark/>
          </w:tcPr>
          <w:p w14:paraId="57E768F3"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0,0010</w:t>
            </w:r>
          </w:p>
        </w:tc>
        <w:tc>
          <w:tcPr>
            <w:tcW w:w="1481" w:type="dxa"/>
            <w:tcBorders>
              <w:top w:val="nil"/>
              <w:left w:val="nil"/>
              <w:bottom w:val="nil"/>
              <w:right w:val="single" w:sz="4" w:space="0" w:color="auto"/>
            </w:tcBorders>
            <w:shd w:val="clear" w:color="auto" w:fill="auto"/>
            <w:noWrap/>
            <w:vAlign w:val="center"/>
            <w:hideMark/>
          </w:tcPr>
          <w:p w14:paraId="63B226B7"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324,37</w:t>
            </w:r>
          </w:p>
        </w:tc>
        <w:tc>
          <w:tcPr>
            <w:tcW w:w="2516" w:type="dxa"/>
            <w:tcBorders>
              <w:top w:val="nil"/>
              <w:left w:val="nil"/>
              <w:bottom w:val="nil"/>
              <w:right w:val="single" w:sz="4" w:space="0" w:color="auto"/>
            </w:tcBorders>
            <w:shd w:val="clear" w:color="000000" w:fill="F2F2F2"/>
            <w:noWrap/>
            <w:vAlign w:val="center"/>
            <w:hideMark/>
          </w:tcPr>
          <w:p w14:paraId="448435AA"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17835,30</w:t>
            </w:r>
          </w:p>
        </w:tc>
      </w:tr>
      <w:tr w:rsidR="00ED48A5" w:rsidRPr="00ED48A5" w14:paraId="004ABCEB" w14:textId="77777777" w:rsidTr="00ED48A5">
        <w:trPr>
          <w:trHeight w:val="300"/>
        </w:trPr>
        <w:tc>
          <w:tcPr>
            <w:tcW w:w="2142" w:type="dxa"/>
            <w:tcBorders>
              <w:top w:val="nil"/>
              <w:left w:val="nil"/>
              <w:bottom w:val="nil"/>
              <w:right w:val="nil"/>
            </w:tcBorders>
            <w:shd w:val="clear" w:color="auto" w:fill="auto"/>
            <w:noWrap/>
            <w:vAlign w:val="bottom"/>
            <w:hideMark/>
          </w:tcPr>
          <w:p w14:paraId="181D1C9B"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Chapa de cubrición</w:t>
            </w:r>
          </w:p>
        </w:tc>
        <w:tc>
          <w:tcPr>
            <w:tcW w:w="1701" w:type="dxa"/>
            <w:tcBorders>
              <w:top w:val="nil"/>
              <w:left w:val="single" w:sz="4" w:space="0" w:color="auto"/>
              <w:bottom w:val="nil"/>
              <w:right w:val="single" w:sz="4" w:space="0" w:color="auto"/>
            </w:tcBorders>
            <w:shd w:val="clear" w:color="auto" w:fill="auto"/>
            <w:noWrap/>
            <w:vAlign w:val="center"/>
            <w:hideMark/>
          </w:tcPr>
          <w:p w14:paraId="2FDF1B6F"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370,10</w:t>
            </w:r>
          </w:p>
        </w:tc>
        <w:tc>
          <w:tcPr>
            <w:tcW w:w="1842" w:type="dxa"/>
            <w:tcBorders>
              <w:top w:val="nil"/>
              <w:left w:val="nil"/>
              <w:bottom w:val="nil"/>
              <w:right w:val="single" w:sz="4" w:space="0" w:color="auto"/>
            </w:tcBorders>
            <w:shd w:val="clear" w:color="auto" w:fill="auto"/>
            <w:noWrap/>
            <w:vAlign w:val="center"/>
            <w:hideMark/>
          </w:tcPr>
          <w:p w14:paraId="1D2C42D9"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0,0010</w:t>
            </w:r>
          </w:p>
        </w:tc>
        <w:tc>
          <w:tcPr>
            <w:tcW w:w="1481" w:type="dxa"/>
            <w:tcBorders>
              <w:top w:val="nil"/>
              <w:left w:val="nil"/>
              <w:bottom w:val="nil"/>
              <w:right w:val="single" w:sz="4" w:space="0" w:color="auto"/>
            </w:tcBorders>
            <w:shd w:val="clear" w:color="auto" w:fill="auto"/>
            <w:noWrap/>
            <w:vAlign w:val="center"/>
            <w:hideMark/>
          </w:tcPr>
          <w:p w14:paraId="460D4A49"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1776,48</w:t>
            </w:r>
          </w:p>
        </w:tc>
        <w:tc>
          <w:tcPr>
            <w:tcW w:w="2516" w:type="dxa"/>
            <w:tcBorders>
              <w:top w:val="nil"/>
              <w:left w:val="nil"/>
              <w:bottom w:val="nil"/>
              <w:right w:val="single" w:sz="4" w:space="0" w:color="auto"/>
            </w:tcBorders>
            <w:shd w:val="clear" w:color="auto" w:fill="auto"/>
            <w:noWrap/>
            <w:vAlign w:val="center"/>
            <w:hideMark/>
          </w:tcPr>
          <w:p w14:paraId="06E7A8FE"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r w:rsidR="00ED48A5" w:rsidRPr="00ED48A5" w14:paraId="1A9C7659" w14:textId="77777777" w:rsidTr="00ED48A5">
        <w:trPr>
          <w:trHeight w:val="280"/>
        </w:trPr>
        <w:tc>
          <w:tcPr>
            <w:tcW w:w="2142" w:type="dxa"/>
            <w:tcBorders>
              <w:top w:val="nil"/>
              <w:left w:val="nil"/>
              <w:bottom w:val="nil"/>
              <w:right w:val="nil"/>
            </w:tcBorders>
            <w:shd w:val="clear" w:color="auto" w:fill="auto"/>
            <w:noWrap/>
            <w:vAlign w:val="bottom"/>
            <w:hideMark/>
          </w:tcPr>
          <w:p w14:paraId="4E3E3007"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Placas de fibrocemento</w:t>
            </w:r>
          </w:p>
        </w:tc>
        <w:tc>
          <w:tcPr>
            <w:tcW w:w="1701" w:type="dxa"/>
            <w:tcBorders>
              <w:top w:val="nil"/>
              <w:left w:val="single" w:sz="4" w:space="0" w:color="auto"/>
              <w:bottom w:val="nil"/>
              <w:right w:val="single" w:sz="4" w:space="0" w:color="auto"/>
            </w:tcBorders>
            <w:shd w:val="clear" w:color="auto" w:fill="auto"/>
            <w:noWrap/>
            <w:vAlign w:val="center"/>
            <w:hideMark/>
          </w:tcPr>
          <w:p w14:paraId="42C56046"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370,1</w:t>
            </w:r>
          </w:p>
        </w:tc>
        <w:tc>
          <w:tcPr>
            <w:tcW w:w="1842" w:type="dxa"/>
            <w:tcBorders>
              <w:top w:val="nil"/>
              <w:left w:val="nil"/>
              <w:bottom w:val="nil"/>
              <w:right w:val="single" w:sz="4" w:space="0" w:color="auto"/>
            </w:tcBorders>
            <w:shd w:val="clear" w:color="auto" w:fill="auto"/>
            <w:noWrap/>
            <w:vAlign w:val="center"/>
            <w:hideMark/>
          </w:tcPr>
          <w:p w14:paraId="290B3C97"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0,0065</w:t>
            </w:r>
          </w:p>
        </w:tc>
        <w:tc>
          <w:tcPr>
            <w:tcW w:w="1481" w:type="dxa"/>
            <w:tcBorders>
              <w:top w:val="nil"/>
              <w:left w:val="nil"/>
              <w:bottom w:val="nil"/>
              <w:right w:val="single" w:sz="4" w:space="0" w:color="auto"/>
            </w:tcBorders>
            <w:shd w:val="clear" w:color="auto" w:fill="auto"/>
            <w:noWrap/>
            <w:vAlign w:val="center"/>
            <w:hideMark/>
          </w:tcPr>
          <w:p w14:paraId="2F203A8F"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5366,45</w:t>
            </w:r>
          </w:p>
        </w:tc>
        <w:tc>
          <w:tcPr>
            <w:tcW w:w="2516" w:type="dxa"/>
            <w:tcBorders>
              <w:top w:val="nil"/>
              <w:left w:val="nil"/>
              <w:bottom w:val="nil"/>
              <w:right w:val="single" w:sz="4" w:space="0" w:color="auto"/>
            </w:tcBorders>
            <w:shd w:val="clear" w:color="auto" w:fill="auto"/>
            <w:noWrap/>
            <w:vAlign w:val="center"/>
            <w:hideMark/>
          </w:tcPr>
          <w:p w14:paraId="0273414A"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r w:rsidR="00ED48A5" w:rsidRPr="00ED48A5" w14:paraId="76F8457A" w14:textId="77777777" w:rsidTr="00ED48A5">
        <w:trPr>
          <w:trHeight w:val="280"/>
        </w:trPr>
        <w:tc>
          <w:tcPr>
            <w:tcW w:w="2142" w:type="dxa"/>
            <w:tcBorders>
              <w:top w:val="nil"/>
              <w:left w:val="nil"/>
              <w:bottom w:val="nil"/>
              <w:right w:val="nil"/>
            </w:tcBorders>
            <w:shd w:val="clear" w:color="auto" w:fill="auto"/>
            <w:noWrap/>
            <w:vAlign w:val="bottom"/>
            <w:hideMark/>
          </w:tcPr>
          <w:p w14:paraId="7F74EC3A"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Viguetas hormigón T21</w:t>
            </w:r>
          </w:p>
        </w:tc>
        <w:tc>
          <w:tcPr>
            <w:tcW w:w="1701" w:type="dxa"/>
            <w:tcBorders>
              <w:top w:val="nil"/>
              <w:left w:val="single" w:sz="4" w:space="0" w:color="auto"/>
              <w:bottom w:val="nil"/>
              <w:right w:val="single" w:sz="4" w:space="0" w:color="auto"/>
            </w:tcBorders>
            <w:shd w:val="clear" w:color="auto" w:fill="auto"/>
            <w:noWrap/>
            <w:vAlign w:val="center"/>
            <w:hideMark/>
          </w:tcPr>
          <w:p w14:paraId="4397713E"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longitud:</w:t>
            </w:r>
          </w:p>
        </w:tc>
        <w:tc>
          <w:tcPr>
            <w:tcW w:w="1842" w:type="dxa"/>
            <w:tcBorders>
              <w:top w:val="nil"/>
              <w:left w:val="nil"/>
              <w:bottom w:val="nil"/>
              <w:right w:val="single" w:sz="4" w:space="0" w:color="auto"/>
            </w:tcBorders>
            <w:shd w:val="clear" w:color="auto" w:fill="auto"/>
            <w:noWrap/>
            <w:vAlign w:val="center"/>
            <w:hideMark/>
          </w:tcPr>
          <w:p w14:paraId="23E04140"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324,0000</w:t>
            </w:r>
          </w:p>
        </w:tc>
        <w:tc>
          <w:tcPr>
            <w:tcW w:w="1481" w:type="dxa"/>
            <w:tcBorders>
              <w:top w:val="nil"/>
              <w:left w:val="nil"/>
              <w:bottom w:val="nil"/>
              <w:right w:val="single" w:sz="4" w:space="0" w:color="auto"/>
            </w:tcBorders>
            <w:shd w:val="clear" w:color="auto" w:fill="auto"/>
            <w:noWrap/>
            <w:vAlign w:val="center"/>
            <w:hideMark/>
          </w:tcPr>
          <w:p w14:paraId="6D33F30A"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10368</w:t>
            </w:r>
          </w:p>
        </w:tc>
        <w:tc>
          <w:tcPr>
            <w:tcW w:w="2516" w:type="dxa"/>
            <w:tcBorders>
              <w:top w:val="nil"/>
              <w:left w:val="nil"/>
              <w:bottom w:val="nil"/>
              <w:right w:val="single" w:sz="4" w:space="0" w:color="auto"/>
            </w:tcBorders>
            <w:shd w:val="clear" w:color="000000" w:fill="FCE4D6"/>
            <w:noWrap/>
            <w:vAlign w:val="center"/>
            <w:hideMark/>
          </w:tcPr>
          <w:p w14:paraId="7CFFA8B6"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48,19</w:t>
            </w:r>
          </w:p>
        </w:tc>
      </w:tr>
      <w:tr w:rsidR="00ED48A5" w:rsidRPr="00ED48A5" w14:paraId="25C8B62D" w14:textId="77777777" w:rsidTr="00ED48A5">
        <w:trPr>
          <w:trHeight w:val="280"/>
        </w:trPr>
        <w:tc>
          <w:tcPr>
            <w:tcW w:w="2142" w:type="dxa"/>
            <w:tcBorders>
              <w:top w:val="nil"/>
              <w:left w:val="nil"/>
              <w:bottom w:val="nil"/>
              <w:right w:val="nil"/>
            </w:tcBorders>
            <w:shd w:val="clear" w:color="auto" w:fill="auto"/>
            <w:noWrap/>
            <w:vAlign w:val="bottom"/>
            <w:hideMark/>
          </w:tcPr>
          <w:p w14:paraId="2D8E40CC" w14:textId="77777777" w:rsidR="00ED48A5" w:rsidRPr="00ED48A5" w:rsidRDefault="00ED48A5" w:rsidP="00ED48A5">
            <w:pPr>
              <w:jc w:val="left"/>
              <w:rPr>
                <w:rFonts w:cs="Arial"/>
                <w:color w:val="000000"/>
                <w:sz w:val="16"/>
                <w:szCs w:val="16"/>
                <w:lang w:val="es-ES_tradnl"/>
              </w:rPr>
            </w:pPr>
          </w:p>
        </w:tc>
        <w:tc>
          <w:tcPr>
            <w:tcW w:w="1701" w:type="dxa"/>
            <w:tcBorders>
              <w:top w:val="nil"/>
              <w:left w:val="single" w:sz="4" w:space="0" w:color="auto"/>
              <w:bottom w:val="nil"/>
              <w:right w:val="single" w:sz="4" w:space="0" w:color="auto"/>
            </w:tcBorders>
            <w:shd w:val="clear" w:color="auto" w:fill="auto"/>
            <w:noWrap/>
            <w:vAlign w:val="center"/>
            <w:hideMark/>
          </w:tcPr>
          <w:p w14:paraId="4558A61B"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c>
          <w:tcPr>
            <w:tcW w:w="1842" w:type="dxa"/>
            <w:tcBorders>
              <w:top w:val="nil"/>
              <w:left w:val="nil"/>
              <w:bottom w:val="nil"/>
              <w:right w:val="single" w:sz="4" w:space="0" w:color="auto"/>
            </w:tcBorders>
            <w:shd w:val="clear" w:color="auto" w:fill="auto"/>
            <w:noWrap/>
            <w:vAlign w:val="center"/>
            <w:hideMark/>
          </w:tcPr>
          <w:p w14:paraId="74E92509"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c>
          <w:tcPr>
            <w:tcW w:w="1481" w:type="dxa"/>
            <w:tcBorders>
              <w:top w:val="nil"/>
              <w:left w:val="nil"/>
              <w:bottom w:val="nil"/>
              <w:right w:val="single" w:sz="4" w:space="0" w:color="auto"/>
            </w:tcBorders>
            <w:shd w:val="clear" w:color="auto" w:fill="auto"/>
            <w:noWrap/>
            <w:vAlign w:val="center"/>
            <w:hideMark/>
          </w:tcPr>
          <w:p w14:paraId="2F3EB232"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c>
          <w:tcPr>
            <w:tcW w:w="2516" w:type="dxa"/>
            <w:tcBorders>
              <w:top w:val="nil"/>
              <w:left w:val="nil"/>
              <w:bottom w:val="nil"/>
              <w:right w:val="single" w:sz="4" w:space="0" w:color="auto"/>
            </w:tcBorders>
            <w:shd w:val="clear" w:color="auto" w:fill="auto"/>
            <w:noWrap/>
            <w:vAlign w:val="center"/>
            <w:hideMark/>
          </w:tcPr>
          <w:p w14:paraId="1346FF9C"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r w:rsidR="00ED48A5" w:rsidRPr="00ED48A5" w14:paraId="0E3552CA" w14:textId="77777777" w:rsidTr="00ED48A5">
        <w:trPr>
          <w:trHeight w:val="280"/>
        </w:trPr>
        <w:tc>
          <w:tcPr>
            <w:tcW w:w="2142" w:type="dxa"/>
            <w:tcBorders>
              <w:top w:val="nil"/>
              <w:left w:val="nil"/>
              <w:bottom w:val="nil"/>
              <w:right w:val="nil"/>
            </w:tcBorders>
            <w:shd w:val="clear" w:color="auto" w:fill="auto"/>
            <w:noWrap/>
            <w:vAlign w:val="bottom"/>
            <w:hideMark/>
          </w:tcPr>
          <w:p w14:paraId="2001A029"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Cerchas metálicas</w:t>
            </w:r>
          </w:p>
        </w:tc>
        <w:tc>
          <w:tcPr>
            <w:tcW w:w="1701" w:type="dxa"/>
            <w:tcBorders>
              <w:top w:val="nil"/>
              <w:left w:val="single" w:sz="4" w:space="0" w:color="auto"/>
              <w:bottom w:val="nil"/>
              <w:right w:val="single" w:sz="4" w:space="0" w:color="auto"/>
            </w:tcBorders>
            <w:shd w:val="clear" w:color="auto" w:fill="auto"/>
            <w:noWrap/>
            <w:vAlign w:val="center"/>
            <w:hideMark/>
          </w:tcPr>
          <w:p w14:paraId="796A0721"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187,6</w:t>
            </w:r>
          </w:p>
        </w:tc>
        <w:tc>
          <w:tcPr>
            <w:tcW w:w="1842" w:type="dxa"/>
            <w:tcBorders>
              <w:top w:val="nil"/>
              <w:left w:val="nil"/>
              <w:bottom w:val="nil"/>
              <w:right w:val="single" w:sz="4" w:space="0" w:color="auto"/>
            </w:tcBorders>
            <w:shd w:val="clear" w:color="auto" w:fill="auto"/>
            <w:noWrap/>
            <w:vAlign w:val="center"/>
            <w:hideMark/>
          </w:tcPr>
          <w:p w14:paraId="73A06CB4"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IPE 240</w:t>
            </w:r>
          </w:p>
        </w:tc>
        <w:tc>
          <w:tcPr>
            <w:tcW w:w="1481" w:type="dxa"/>
            <w:tcBorders>
              <w:top w:val="nil"/>
              <w:left w:val="nil"/>
              <w:bottom w:val="nil"/>
              <w:right w:val="single" w:sz="4" w:space="0" w:color="auto"/>
            </w:tcBorders>
            <w:shd w:val="clear" w:color="auto" w:fill="auto"/>
            <w:noWrap/>
            <w:vAlign w:val="center"/>
            <w:hideMark/>
          </w:tcPr>
          <w:p w14:paraId="6C772EFF"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7860,44</w:t>
            </w:r>
          </w:p>
        </w:tc>
        <w:tc>
          <w:tcPr>
            <w:tcW w:w="2516" w:type="dxa"/>
            <w:tcBorders>
              <w:top w:val="nil"/>
              <w:left w:val="nil"/>
              <w:bottom w:val="nil"/>
              <w:right w:val="single" w:sz="4" w:space="0" w:color="auto"/>
            </w:tcBorders>
            <w:shd w:val="clear" w:color="auto" w:fill="auto"/>
            <w:noWrap/>
            <w:vAlign w:val="center"/>
            <w:hideMark/>
          </w:tcPr>
          <w:p w14:paraId="3352E559"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r w:rsidR="00ED48A5" w:rsidRPr="00ED48A5" w14:paraId="2A4C07C2" w14:textId="77777777" w:rsidTr="00ED48A5">
        <w:trPr>
          <w:trHeight w:val="280"/>
        </w:trPr>
        <w:tc>
          <w:tcPr>
            <w:tcW w:w="2142" w:type="dxa"/>
            <w:tcBorders>
              <w:top w:val="nil"/>
              <w:left w:val="nil"/>
              <w:bottom w:val="nil"/>
              <w:right w:val="nil"/>
            </w:tcBorders>
            <w:shd w:val="clear" w:color="auto" w:fill="auto"/>
            <w:noWrap/>
            <w:vAlign w:val="bottom"/>
            <w:hideMark/>
          </w:tcPr>
          <w:p w14:paraId="2EB5BF7D" w14:textId="77777777" w:rsidR="00ED48A5" w:rsidRPr="00ED48A5" w:rsidRDefault="00ED48A5" w:rsidP="00ED48A5">
            <w:pPr>
              <w:jc w:val="left"/>
              <w:rPr>
                <w:rFonts w:cs="Arial"/>
                <w:color w:val="000000"/>
                <w:sz w:val="16"/>
                <w:szCs w:val="16"/>
                <w:lang w:val="es-ES_tradnl"/>
              </w:rPr>
            </w:pPr>
          </w:p>
        </w:tc>
        <w:tc>
          <w:tcPr>
            <w:tcW w:w="1701" w:type="dxa"/>
            <w:tcBorders>
              <w:top w:val="nil"/>
              <w:left w:val="single" w:sz="4" w:space="0" w:color="auto"/>
              <w:bottom w:val="nil"/>
              <w:right w:val="single" w:sz="4" w:space="0" w:color="auto"/>
            </w:tcBorders>
            <w:shd w:val="clear" w:color="auto" w:fill="auto"/>
            <w:noWrap/>
            <w:vAlign w:val="center"/>
            <w:hideMark/>
          </w:tcPr>
          <w:p w14:paraId="0D7FE96B"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350</w:t>
            </w:r>
          </w:p>
        </w:tc>
        <w:tc>
          <w:tcPr>
            <w:tcW w:w="1842" w:type="dxa"/>
            <w:tcBorders>
              <w:top w:val="nil"/>
              <w:left w:val="nil"/>
              <w:bottom w:val="nil"/>
              <w:right w:val="single" w:sz="4" w:space="0" w:color="auto"/>
            </w:tcBorders>
            <w:shd w:val="clear" w:color="auto" w:fill="auto"/>
            <w:noWrap/>
            <w:vAlign w:val="center"/>
            <w:hideMark/>
          </w:tcPr>
          <w:p w14:paraId="7F2A5A86"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TUBO 5</w:t>
            </w:r>
          </w:p>
        </w:tc>
        <w:tc>
          <w:tcPr>
            <w:tcW w:w="1481" w:type="dxa"/>
            <w:tcBorders>
              <w:top w:val="nil"/>
              <w:left w:val="nil"/>
              <w:bottom w:val="nil"/>
              <w:right w:val="single" w:sz="4" w:space="0" w:color="auto"/>
            </w:tcBorders>
            <w:shd w:val="clear" w:color="auto" w:fill="auto"/>
            <w:noWrap/>
            <w:vAlign w:val="center"/>
            <w:hideMark/>
          </w:tcPr>
          <w:p w14:paraId="16DFD0C6"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3024</w:t>
            </w:r>
          </w:p>
        </w:tc>
        <w:tc>
          <w:tcPr>
            <w:tcW w:w="2516" w:type="dxa"/>
            <w:tcBorders>
              <w:top w:val="nil"/>
              <w:left w:val="nil"/>
              <w:bottom w:val="nil"/>
              <w:right w:val="single" w:sz="4" w:space="0" w:color="auto"/>
            </w:tcBorders>
            <w:shd w:val="clear" w:color="auto" w:fill="auto"/>
            <w:noWrap/>
            <w:vAlign w:val="center"/>
            <w:hideMark/>
          </w:tcPr>
          <w:p w14:paraId="23590CC8"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bl>
    <w:p w14:paraId="11C3BA71" w14:textId="7CE65A4E" w:rsidR="00A472EB" w:rsidRDefault="00A472EB" w:rsidP="00A472EB">
      <w:pPr>
        <w:pStyle w:val="CUERPOTEXTO"/>
      </w:pPr>
    </w:p>
    <w:p w14:paraId="2A03BB87" w14:textId="77777777" w:rsidR="00B54FA2" w:rsidRDefault="00B54FA2" w:rsidP="00B54FA2">
      <w:pPr>
        <w:spacing w:line="2" w:lineRule="auto"/>
      </w:pPr>
    </w:p>
    <w:p w14:paraId="6744DF4A" w14:textId="5460F594" w:rsidR="00A472EB" w:rsidRDefault="00A472EB" w:rsidP="00B54FA2">
      <w:pPr>
        <w:pStyle w:val="CUERPOTEXTO"/>
      </w:pPr>
      <w:r>
        <w:t xml:space="preserve">El peso propio de la cubierta se estima en </w:t>
      </w:r>
      <w:r w:rsidR="00ED48A5">
        <w:t>48,19</w:t>
      </w:r>
      <w:r>
        <w:t>kg/m2 según inspección in situ y detalle de cargas según la tabla anterior.</w:t>
      </w:r>
    </w:p>
    <w:p w14:paraId="0D27E12F" w14:textId="2443E04A" w:rsidR="00A472EB" w:rsidRDefault="00A472EB" w:rsidP="00B54FA2">
      <w:pPr>
        <w:pStyle w:val="CUERPOTEXTO"/>
      </w:pPr>
    </w:p>
    <w:p w14:paraId="16AB6171" w14:textId="4FCC190B" w:rsidR="00A472EB" w:rsidRPr="00A472EB" w:rsidRDefault="00B54FA2" w:rsidP="00A472EB">
      <w:pPr>
        <w:pStyle w:val="CAP2"/>
        <w:keepNext/>
        <w:rPr>
          <w:rFonts w:eastAsia="Times New Roman" w:cs="Times New Roman"/>
          <w:b w:val="0"/>
          <w:snapToGrid w:val="0"/>
          <w:sz w:val="18"/>
          <w:szCs w:val="18"/>
        </w:rPr>
      </w:pPr>
      <w:r w:rsidRPr="00A472EB">
        <w:rPr>
          <w:rFonts w:eastAsia="Times New Roman" w:cs="Times New Roman"/>
          <w:b w:val="0"/>
          <w:snapToGrid w:val="0"/>
          <w:sz w:val="18"/>
          <w:szCs w:val="18"/>
        </w:rPr>
        <w:t xml:space="preserve"> </w:t>
      </w:r>
      <w:r w:rsidR="00A472EB">
        <w:rPr>
          <w:rFonts w:eastAsia="Times New Roman" w:cs="Times New Roman"/>
          <w:b w:val="0"/>
          <w:snapToGrid w:val="0"/>
          <w:sz w:val="18"/>
          <w:szCs w:val="18"/>
        </w:rPr>
        <w:t>2.5</w:t>
      </w:r>
      <w:r w:rsidR="00A472EB" w:rsidRPr="00A472EB">
        <w:rPr>
          <w:rFonts w:eastAsia="Times New Roman" w:cs="Times New Roman"/>
          <w:b w:val="0"/>
          <w:snapToGrid w:val="0"/>
          <w:sz w:val="18"/>
          <w:szCs w:val="18"/>
        </w:rPr>
        <w:t>.- Situación reformada de proyecto</w:t>
      </w:r>
    </w:p>
    <w:p w14:paraId="725DBFCD" w14:textId="0670C3E3" w:rsidR="00A472EB" w:rsidRDefault="00A472EB" w:rsidP="00A472EB">
      <w:pPr>
        <w:pStyle w:val="CUERPOTEXTO"/>
      </w:pPr>
    </w:p>
    <w:p w14:paraId="2F179EFA" w14:textId="7F6A815B" w:rsidR="00A472EB" w:rsidRDefault="00A472EB" w:rsidP="00A472EB">
      <w:pPr>
        <w:pStyle w:val="CUERPOTEXTO"/>
      </w:pPr>
      <w:r>
        <w:t>Se propone la realización de una solución de cubierta basada en la siguiente configuración:</w:t>
      </w:r>
    </w:p>
    <w:p w14:paraId="33F17E9D" w14:textId="5652CA53" w:rsidR="00A472EB" w:rsidRDefault="00A472EB" w:rsidP="00A472EB">
      <w:pPr>
        <w:pStyle w:val="CUERPOTEXTO"/>
      </w:pPr>
    </w:p>
    <w:tbl>
      <w:tblPr>
        <w:tblW w:w="9229" w:type="dxa"/>
        <w:tblInd w:w="55" w:type="dxa"/>
        <w:tblLayout w:type="fixed"/>
        <w:tblCellMar>
          <w:left w:w="70" w:type="dxa"/>
          <w:right w:w="70" w:type="dxa"/>
        </w:tblCellMar>
        <w:tblLook w:val="04A0" w:firstRow="1" w:lastRow="0" w:firstColumn="1" w:lastColumn="0" w:noHBand="0" w:noVBand="1"/>
      </w:tblPr>
      <w:tblGrid>
        <w:gridCol w:w="2567"/>
        <w:gridCol w:w="1559"/>
        <w:gridCol w:w="1701"/>
        <w:gridCol w:w="1474"/>
        <w:gridCol w:w="1928"/>
      </w:tblGrid>
      <w:tr w:rsidR="00ED48A5" w:rsidRPr="00ED48A5" w14:paraId="40C5AD1B" w14:textId="77777777" w:rsidTr="00ED48A5">
        <w:trPr>
          <w:trHeight w:val="300"/>
        </w:trPr>
        <w:tc>
          <w:tcPr>
            <w:tcW w:w="9229"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00BD3B5" w14:textId="68903890"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CUBIERTA REHABILITADA - EDIFICIO CENTRAL- GIMNASIO</w:t>
            </w:r>
          </w:p>
        </w:tc>
      </w:tr>
      <w:tr w:rsidR="00ED48A5" w:rsidRPr="00ED48A5" w14:paraId="6B1C90F5" w14:textId="77777777" w:rsidTr="00ED48A5">
        <w:trPr>
          <w:trHeight w:val="280"/>
        </w:trPr>
        <w:tc>
          <w:tcPr>
            <w:tcW w:w="2567" w:type="dxa"/>
            <w:tcBorders>
              <w:top w:val="nil"/>
              <w:left w:val="nil"/>
              <w:bottom w:val="nil"/>
              <w:right w:val="nil"/>
            </w:tcBorders>
            <w:shd w:val="clear" w:color="auto" w:fill="auto"/>
            <w:noWrap/>
            <w:vAlign w:val="bottom"/>
            <w:hideMark/>
          </w:tcPr>
          <w:p w14:paraId="7A8EC34A" w14:textId="77777777" w:rsidR="00ED48A5" w:rsidRPr="00ED48A5" w:rsidRDefault="00ED48A5" w:rsidP="00ED48A5">
            <w:pPr>
              <w:jc w:val="left"/>
              <w:rPr>
                <w:rFonts w:cs="Arial"/>
                <w:color w:val="000000"/>
                <w:sz w:val="16"/>
                <w:szCs w:val="16"/>
                <w:lang w:val="es-ES_tradnl"/>
              </w:rPr>
            </w:pPr>
          </w:p>
        </w:tc>
        <w:tc>
          <w:tcPr>
            <w:tcW w:w="1559" w:type="dxa"/>
            <w:tcBorders>
              <w:top w:val="nil"/>
              <w:left w:val="nil"/>
              <w:bottom w:val="nil"/>
              <w:right w:val="nil"/>
            </w:tcBorders>
            <w:shd w:val="clear" w:color="auto" w:fill="auto"/>
            <w:noWrap/>
            <w:vAlign w:val="bottom"/>
            <w:hideMark/>
          </w:tcPr>
          <w:p w14:paraId="51E6EFF5" w14:textId="77777777" w:rsidR="00ED48A5" w:rsidRPr="00ED48A5" w:rsidRDefault="00ED48A5" w:rsidP="00ED48A5">
            <w:pPr>
              <w:jc w:val="left"/>
              <w:rPr>
                <w:rFonts w:cs="Arial"/>
                <w:color w:val="000000"/>
                <w:sz w:val="16"/>
                <w:szCs w:val="16"/>
                <w:lang w:val="es-ES_tradnl"/>
              </w:rPr>
            </w:pPr>
          </w:p>
        </w:tc>
        <w:tc>
          <w:tcPr>
            <w:tcW w:w="1701" w:type="dxa"/>
            <w:tcBorders>
              <w:top w:val="nil"/>
              <w:left w:val="nil"/>
              <w:bottom w:val="nil"/>
              <w:right w:val="nil"/>
            </w:tcBorders>
            <w:shd w:val="clear" w:color="auto" w:fill="auto"/>
            <w:noWrap/>
            <w:vAlign w:val="bottom"/>
            <w:hideMark/>
          </w:tcPr>
          <w:p w14:paraId="2390706F" w14:textId="77777777" w:rsidR="00ED48A5" w:rsidRPr="00ED48A5" w:rsidRDefault="00ED48A5" w:rsidP="00ED48A5">
            <w:pPr>
              <w:jc w:val="left"/>
              <w:rPr>
                <w:rFonts w:cs="Arial"/>
                <w:color w:val="000000"/>
                <w:sz w:val="16"/>
                <w:szCs w:val="16"/>
                <w:lang w:val="es-ES_tradnl"/>
              </w:rPr>
            </w:pPr>
          </w:p>
        </w:tc>
        <w:tc>
          <w:tcPr>
            <w:tcW w:w="1474" w:type="dxa"/>
            <w:tcBorders>
              <w:top w:val="nil"/>
              <w:left w:val="nil"/>
              <w:bottom w:val="nil"/>
              <w:right w:val="nil"/>
            </w:tcBorders>
            <w:shd w:val="clear" w:color="auto" w:fill="auto"/>
            <w:noWrap/>
            <w:vAlign w:val="bottom"/>
            <w:hideMark/>
          </w:tcPr>
          <w:p w14:paraId="77361169" w14:textId="77777777" w:rsidR="00ED48A5" w:rsidRPr="00ED48A5" w:rsidRDefault="00ED48A5" w:rsidP="00ED48A5">
            <w:pPr>
              <w:jc w:val="left"/>
              <w:rPr>
                <w:rFonts w:cs="Arial"/>
                <w:color w:val="000000"/>
                <w:sz w:val="16"/>
                <w:szCs w:val="16"/>
                <w:lang w:val="es-ES_tradnl"/>
              </w:rPr>
            </w:pPr>
          </w:p>
        </w:tc>
        <w:tc>
          <w:tcPr>
            <w:tcW w:w="1928" w:type="dxa"/>
            <w:tcBorders>
              <w:top w:val="nil"/>
              <w:left w:val="nil"/>
              <w:bottom w:val="nil"/>
              <w:right w:val="nil"/>
            </w:tcBorders>
            <w:shd w:val="clear" w:color="auto" w:fill="auto"/>
            <w:noWrap/>
            <w:vAlign w:val="bottom"/>
            <w:hideMark/>
          </w:tcPr>
          <w:p w14:paraId="7046E719" w14:textId="77777777" w:rsidR="00ED48A5" w:rsidRPr="00ED48A5" w:rsidRDefault="00ED48A5" w:rsidP="00ED48A5">
            <w:pPr>
              <w:jc w:val="left"/>
              <w:rPr>
                <w:rFonts w:cs="Arial"/>
                <w:color w:val="000000"/>
                <w:sz w:val="16"/>
                <w:szCs w:val="16"/>
                <w:lang w:val="es-ES_tradnl"/>
              </w:rPr>
            </w:pPr>
          </w:p>
        </w:tc>
      </w:tr>
      <w:tr w:rsidR="00ED48A5" w:rsidRPr="00ED48A5" w14:paraId="5D895F71" w14:textId="77777777" w:rsidTr="00ED48A5">
        <w:trPr>
          <w:trHeight w:val="1035"/>
        </w:trPr>
        <w:tc>
          <w:tcPr>
            <w:tcW w:w="2567" w:type="dxa"/>
            <w:tcBorders>
              <w:top w:val="nil"/>
              <w:left w:val="nil"/>
              <w:bottom w:val="single" w:sz="8" w:space="0" w:color="auto"/>
              <w:right w:val="nil"/>
            </w:tcBorders>
            <w:shd w:val="clear" w:color="auto" w:fill="auto"/>
            <w:noWrap/>
            <w:vAlign w:val="bottom"/>
            <w:hideMark/>
          </w:tcPr>
          <w:p w14:paraId="41F1EFFB"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MATERIAL</w:t>
            </w:r>
          </w:p>
        </w:tc>
        <w:tc>
          <w:tcPr>
            <w:tcW w:w="1559" w:type="dxa"/>
            <w:tcBorders>
              <w:top w:val="nil"/>
              <w:left w:val="single" w:sz="4" w:space="0" w:color="auto"/>
              <w:bottom w:val="single" w:sz="8" w:space="0" w:color="auto"/>
              <w:right w:val="single" w:sz="4" w:space="0" w:color="auto"/>
            </w:tcBorders>
            <w:shd w:val="clear" w:color="auto" w:fill="auto"/>
            <w:noWrap/>
            <w:vAlign w:val="center"/>
            <w:hideMark/>
          </w:tcPr>
          <w:p w14:paraId="79903617"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SUPERFICIE (m2)</w:t>
            </w:r>
          </w:p>
        </w:tc>
        <w:tc>
          <w:tcPr>
            <w:tcW w:w="1701" w:type="dxa"/>
            <w:tcBorders>
              <w:top w:val="nil"/>
              <w:left w:val="nil"/>
              <w:bottom w:val="single" w:sz="8" w:space="0" w:color="auto"/>
              <w:right w:val="single" w:sz="4" w:space="0" w:color="auto"/>
            </w:tcBorders>
            <w:shd w:val="clear" w:color="auto" w:fill="auto"/>
            <w:noWrap/>
            <w:vAlign w:val="center"/>
            <w:hideMark/>
          </w:tcPr>
          <w:p w14:paraId="2C77FC41"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ESPESOR (m)</w:t>
            </w:r>
          </w:p>
        </w:tc>
        <w:tc>
          <w:tcPr>
            <w:tcW w:w="1474" w:type="dxa"/>
            <w:tcBorders>
              <w:top w:val="nil"/>
              <w:left w:val="nil"/>
              <w:bottom w:val="single" w:sz="8" w:space="0" w:color="auto"/>
              <w:right w:val="single" w:sz="4" w:space="0" w:color="auto"/>
            </w:tcBorders>
            <w:shd w:val="clear" w:color="auto" w:fill="auto"/>
            <w:noWrap/>
            <w:vAlign w:val="center"/>
            <w:hideMark/>
          </w:tcPr>
          <w:p w14:paraId="121512AC"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PESO (Kg)</w:t>
            </w:r>
          </w:p>
        </w:tc>
        <w:tc>
          <w:tcPr>
            <w:tcW w:w="1928" w:type="dxa"/>
            <w:tcBorders>
              <w:top w:val="nil"/>
              <w:left w:val="nil"/>
              <w:bottom w:val="single" w:sz="8" w:space="0" w:color="auto"/>
              <w:right w:val="single" w:sz="4" w:space="0" w:color="auto"/>
            </w:tcBorders>
            <w:shd w:val="clear" w:color="auto" w:fill="auto"/>
            <w:vAlign w:val="center"/>
            <w:hideMark/>
          </w:tcPr>
          <w:p w14:paraId="4D7A07C8"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PESO TOTAL SOBRE FORJADO</w:t>
            </w:r>
          </w:p>
        </w:tc>
      </w:tr>
      <w:tr w:rsidR="00ED48A5" w:rsidRPr="00ED48A5" w14:paraId="34972DDE" w14:textId="77777777" w:rsidTr="00ED48A5">
        <w:trPr>
          <w:trHeight w:val="280"/>
        </w:trPr>
        <w:tc>
          <w:tcPr>
            <w:tcW w:w="2567" w:type="dxa"/>
            <w:tcBorders>
              <w:top w:val="nil"/>
              <w:left w:val="nil"/>
              <w:bottom w:val="nil"/>
              <w:right w:val="nil"/>
            </w:tcBorders>
            <w:shd w:val="clear" w:color="auto" w:fill="auto"/>
            <w:noWrap/>
            <w:vAlign w:val="bottom"/>
            <w:hideMark/>
          </w:tcPr>
          <w:p w14:paraId="7A1F5F71"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Remates + canalón</w:t>
            </w:r>
          </w:p>
        </w:tc>
        <w:tc>
          <w:tcPr>
            <w:tcW w:w="1559" w:type="dxa"/>
            <w:tcBorders>
              <w:top w:val="nil"/>
              <w:left w:val="single" w:sz="4" w:space="0" w:color="auto"/>
              <w:bottom w:val="nil"/>
              <w:right w:val="single" w:sz="4" w:space="0" w:color="auto"/>
            </w:tcBorders>
            <w:shd w:val="clear" w:color="auto" w:fill="auto"/>
            <w:noWrap/>
            <w:vAlign w:val="center"/>
            <w:hideMark/>
          </w:tcPr>
          <w:p w14:paraId="209D79C0" w14:textId="77777777" w:rsidR="00ED48A5" w:rsidRPr="00ED48A5" w:rsidRDefault="00ED48A5" w:rsidP="00ED48A5">
            <w:pPr>
              <w:ind w:left="-917" w:firstLine="917"/>
              <w:jc w:val="center"/>
              <w:rPr>
                <w:rFonts w:cs="Arial"/>
                <w:color w:val="000000"/>
                <w:sz w:val="16"/>
                <w:szCs w:val="16"/>
                <w:lang w:val="es-ES_tradnl"/>
              </w:rPr>
            </w:pPr>
            <w:r w:rsidRPr="00ED48A5">
              <w:rPr>
                <w:rFonts w:cs="Arial"/>
                <w:color w:val="000000"/>
                <w:sz w:val="16"/>
                <w:szCs w:val="16"/>
                <w:lang w:val="es-ES_tradnl"/>
              </w:rPr>
              <w:t>81,50</w:t>
            </w:r>
          </w:p>
        </w:tc>
        <w:tc>
          <w:tcPr>
            <w:tcW w:w="1701" w:type="dxa"/>
            <w:tcBorders>
              <w:top w:val="nil"/>
              <w:left w:val="nil"/>
              <w:bottom w:val="nil"/>
              <w:right w:val="single" w:sz="4" w:space="0" w:color="auto"/>
            </w:tcBorders>
            <w:shd w:val="clear" w:color="auto" w:fill="auto"/>
            <w:noWrap/>
            <w:vAlign w:val="center"/>
            <w:hideMark/>
          </w:tcPr>
          <w:p w14:paraId="54546C6D"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0,0005</w:t>
            </w:r>
          </w:p>
        </w:tc>
        <w:tc>
          <w:tcPr>
            <w:tcW w:w="1474" w:type="dxa"/>
            <w:tcBorders>
              <w:top w:val="nil"/>
              <w:left w:val="nil"/>
              <w:bottom w:val="nil"/>
              <w:right w:val="single" w:sz="4" w:space="0" w:color="auto"/>
            </w:tcBorders>
            <w:shd w:val="clear" w:color="auto" w:fill="auto"/>
            <w:noWrap/>
            <w:vAlign w:val="center"/>
            <w:hideMark/>
          </w:tcPr>
          <w:p w14:paraId="45D07BD9"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324,37</w:t>
            </w:r>
          </w:p>
        </w:tc>
        <w:tc>
          <w:tcPr>
            <w:tcW w:w="1928" w:type="dxa"/>
            <w:tcBorders>
              <w:top w:val="nil"/>
              <w:left w:val="nil"/>
              <w:bottom w:val="nil"/>
              <w:right w:val="single" w:sz="4" w:space="0" w:color="auto"/>
            </w:tcBorders>
            <w:shd w:val="clear" w:color="000000" w:fill="F2F2F2"/>
            <w:noWrap/>
            <w:vAlign w:val="center"/>
            <w:hideMark/>
          </w:tcPr>
          <w:p w14:paraId="6A2BFD09"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14593,22</w:t>
            </w:r>
          </w:p>
        </w:tc>
      </w:tr>
      <w:tr w:rsidR="00ED48A5" w:rsidRPr="00ED48A5" w14:paraId="722D6B95" w14:textId="77777777" w:rsidTr="00ED48A5">
        <w:trPr>
          <w:trHeight w:val="300"/>
        </w:trPr>
        <w:tc>
          <w:tcPr>
            <w:tcW w:w="2567" w:type="dxa"/>
            <w:tcBorders>
              <w:top w:val="nil"/>
              <w:left w:val="nil"/>
              <w:bottom w:val="nil"/>
              <w:right w:val="nil"/>
            </w:tcBorders>
            <w:shd w:val="clear" w:color="auto" w:fill="auto"/>
            <w:noWrap/>
            <w:vAlign w:val="center"/>
            <w:hideMark/>
          </w:tcPr>
          <w:p w14:paraId="26C77132" w14:textId="77777777" w:rsidR="00ED48A5" w:rsidRPr="00ED48A5" w:rsidRDefault="00ED48A5" w:rsidP="00ED48A5">
            <w:pPr>
              <w:rPr>
                <w:rFonts w:cs="Arial"/>
                <w:color w:val="000000"/>
                <w:sz w:val="16"/>
                <w:szCs w:val="16"/>
                <w:lang w:val="es-ES_tradnl"/>
              </w:rPr>
            </w:pPr>
            <w:r w:rsidRPr="00ED48A5">
              <w:rPr>
                <w:rFonts w:cs="Arial"/>
                <w:color w:val="000000"/>
                <w:sz w:val="16"/>
                <w:szCs w:val="16"/>
                <w:lang w:val="es-ES_tradnl"/>
              </w:rPr>
              <w:t>Panel Sandwich chapa acero</w:t>
            </w:r>
          </w:p>
        </w:tc>
        <w:tc>
          <w:tcPr>
            <w:tcW w:w="1559" w:type="dxa"/>
            <w:tcBorders>
              <w:top w:val="nil"/>
              <w:left w:val="single" w:sz="4" w:space="0" w:color="auto"/>
              <w:bottom w:val="nil"/>
              <w:right w:val="single" w:sz="4" w:space="0" w:color="auto"/>
            </w:tcBorders>
            <w:shd w:val="clear" w:color="auto" w:fill="auto"/>
            <w:noWrap/>
            <w:vAlign w:val="center"/>
            <w:hideMark/>
          </w:tcPr>
          <w:p w14:paraId="4C4E52F2"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370,10</w:t>
            </w:r>
          </w:p>
        </w:tc>
        <w:tc>
          <w:tcPr>
            <w:tcW w:w="1701" w:type="dxa"/>
            <w:tcBorders>
              <w:top w:val="nil"/>
              <w:left w:val="nil"/>
              <w:bottom w:val="nil"/>
              <w:right w:val="single" w:sz="4" w:space="0" w:color="auto"/>
            </w:tcBorders>
            <w:shd w:val="clear" w:color="auto" w:fill="auto"/>
            <w:noWrap/>
            <w:vAlign w:val="center"/>
            <w:hideMark/>
          </w:tcPr>
          <w:p w14:paraId="73D0E833"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0,0800</w:t>
            </w:r>
          </w:p>
        </w:tc>
        <w:tc>
          <w:tcPr>
            <w:tcW w:w="1474" w:type="dxa"/>
            <w:tcBorders>
              <w:top w:val="nil"/>
              <w:left w:val="nil"/>
              <w:bottom w:val="nil"/>
              <w:right w:val="single" w:sz="4" w:space="0" w:color="auto"/>
            </w:tcBorders>
            <w:shd w:val="clear" w:color="auto" w:fill="auto"/>
            <w:noWrap/>
            <w:vAlign w:val="center"/>
            <w:hideMark/>
          </w:tcPr>
          <w:p w14:paraId="3068E803"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3900,85</w:t>
            </w:r>
          </w:p>
        </w:tc>
        <w:tc>
          <w:tcPr>
            <w:tcW w:w="1928" w:type="dxa"/>
            <w:tcBorders>
              <w:top w:val="nil"/>
              <w:left w:val="nil"/>
              <w:bottom w:val="nil"/>
              <w:right w:val="single" w:sz="4" w:space="0" w:color="auto"/>
            </w:tcBorders>
            <w:shd w:val="clear" w:color="auto" w:fill="auto"/>
            <w:noWrap/>
            <w:vAlign w:val="center"/>
            <w:hideMark/>
          </w:tcPr>
          <w:p w14:paraId="43997BC1"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r w:rsidR="00ED48A5" w:rsidRPr="00ED48A5" w14:paraId="618CB822" w14:textId="77777777" w:rsidTr="00ED48A5">
        <w:trPr>
          <w:trHeight w:val="280"/>
        </w:trPr>
        <w:tc>
          <w:tcPr>
            <w:tcW w:w="2567" w:type="dxa"/>
            <w:tcBorders>
              <w:top w:val="nil"/>
              <w:left w:val="nil"/>
              <w:bottom w:val="nil"/>
              <w:right w:val="nil"/>
            </w:tcBorders>
            <w:shd w:val="clear" w:color="auto" w:fill="auto"/>
            <w:noWrap/>
            <w:vAlign w:val="bottom"/>
            <w:hideMark/>
          </w:tcPr>
          <w:p w14:paraId="5385367A"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Viguetas hormigón T21</w:t>
            </w:r>
          </w:p>
        </w:tc>
        <w:tc>
          <w:tcPr>
            <w:tcW w:w="1559" w:type="dxa"/>
            <w:tcBorders>
              <w:top w:val="nil"/>
              <w:left w:val="single" w:sz="4" w:space="0" w:color="auto"/>
              <w:bottom w:val="nil"/>
              <w:right w:val="single" w:sz="4" w:space="0" w:color="auto"/>
            </w:tcBorders>
            <w:shd w:val="clear" w:color="auto" w:fill="auto"/>
            <w:noWrap/>
            <w:vAlign w:val="center"/>
            <w:hideMark/>
          </w:tcPr>
          <w:p w14:paraId="3887D032"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longitud:</w:t>
            </w:r>
          </w:p>
        </w:tc>
        <w:tc>
          <w:tcPr>
            <w:tcW w:w="1701" w:type="dxa"/>
            <w:tcBorders>
              <w:top w:val="nil"/>
              <w:left w:val="nil"/>
              <w:bottom w:val="nil"/>
              <w:right w:val="single" w:sz="4" w:space="0" w:color="auto"/>
            </w:tcBorders>
            <w:shd w:val="clear" w:color="auto" w:fill="auto"/>
            <w:noWrap/>
            <w:vAlign w:val="center"/>
            <w:hideMark/>
          </w:tcPr>
          <w:p w14:paraId="4D4ADAE4"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324,0000</w:t>
            </w:r>
          </w:p>
        </w:tc>
        <w:tc>
          <w:tcPr>
            <w:tcW w:w="1474" w:type="dxa"/>
            <w:tcBorders>
              <w:top w:val="nil"/>
              <w:left w:val="nil"/>
              <w:bottom w:val="nil"/>
              <w:right w:val="single" w:sz="4" w:space="0" w:color="auto"/>
            </w:tcBorders>
            <w:shd w:val="clear" w:color="auto" w:fill="auto"/>
            <w:noWrap/>
            <w:vAlign w:val="center"/>
            <w:hideMark/>
          </w:tcPr>
          <w:p w14:paraId="4BBC36AB"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10368</w:t>
            </w:r>
          </w:p>
        </w:tc>
        <w:tc>
          <w:tcPr>
            <w:tcW w:w="1928" w:type="dxa"/>
            <w:tcBorders>
              <w:top w:val="nil"/>
              <w:left w:val="nil"/>
              <w:bottom w:val="nil"/>
              <w:right w:val="single" w:sz="4" w:space="0" w:color="auto"/>
            </w:tcBorders>
            <w:shd w:val="clear" w:color="000000" w:fill="FCE4D6"/>
            <w:noWrap/>
            <w:vAlign w:val="center"/>
            <w:hideMark/>
          </w:tcPr>
          <w:p w14:paraId="0E8A0FCC"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39,43</w:t>
            </w:r>
          </w:p>
        </w:tc>
      </w:tr>
      <w:tr w:rsidR="00ED48A5" w:rsidRPr="00ED48A5" w14:paraId="1748BE2C" w14:textId="77777777" w:rsidTr="00ED48A5">
        <w:trPr>
          <w:trHeight w:val="280"/>
        </w:trPr>
        <w:tc>
          <w:tcPr>
            <w:tcW w:w="2567" w:type="dxa"/>
            <w:tcBorders>
              <w:top w:val="nil"/>
              <w:left w:val="nil"/>
              <w:bottom w:val="nil"/>
              <w:right w:val="nil"/>
            </w:tcBorders>
            <w:shd w:val="clear" w:color="auto" w:fill="auto"/>
            <w:noWrap/>
            <w:vAlign w:val="bottom"/>
            <w:hideMark/>
          </w:tcPr>
          <w:p w14:paraId="6E80E4F0" w14:textId="77777777" w:rsidR="00ED48A5" w:rsidRPr="00ED48A5" w:rsidRDefault="00ED48A5" w:rsidP="00ED48A5">
            <w:pPr>
              <w:jc w:val="left"/>
              <w:rPr>
                <w:rFonts w:cs="Arial"/>
                <w:color w:val="000000"/>
                <w:sz w:val="16"/>
                <w:szCs w:val="16"/>
                <w:lang w:val="es-ES_tradnl"/>
              </w:rPr>
            </w:pPr>
          </w:p>
        </w:tc>
        <w:tc>
          <w:tcPr>
            <w:tcW w:w="1559" w:type="dxa"/>
            <w:tcBorders>
              <w:top w:val="nil"/>
              <w:left w:val="single" w:sz="4" w:space="0" w:color="auto"/>
              <w:bottom w:val="nil"/>
              <w:right w:val="single" w:sz="4" w:space="0" w:color="auto"/>
            </w:tcBorders>
            <w:shd w:val="clear" w:color="auto" w:fill="auto"/>
            <w:noWrap/>
            <w:vAlign w:val="center"/>
            <w:hideMark/>
          </w:tcPr>
          <w:p w14:paraId="61DBBD4D"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c>
          <w:tcPr>
            <w:tcW w:w="1701" w:type="dxa"/>
            <w:tcBorders>
              <w:top w:val="nil"/>
              <w:left w:val="nil"/>
              <w:bottom w:val="nil"/>
              <w:right w:val="single" w:sz="4" w:space="0" w:color="auto"/>
            </w:tcBorders>
            <w:shd w:val="clear" w:color="auto" w:fill="auto"/>
            <w:noWrap/>
            <w:vAlign w:val="center"/>
            <w:hideMark/>
          </w:tcPr>
          <w:p w14:paraId="45FA2563"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c>
          <w:tcPr>
            <w:tcW w:w="1474" w:type="dxa"/>
            <w:tcBorders>
              <w:top w:val="nil"/>
              <w:left w:val="nil"/>
              <w:bottom w:val="nil"/>
              <w:right w:val="single" w:sz="4" w:space="0" w:color="auto"/>
            </w:tcBorders>
            <w:shd w:val="clear" w:color="auto" w:fill="auto"/>
            <w:noWrap/>
            <w:vAlign w:val="center"/>
            <w:hideMark/>
          </w:tcPr>
          <w:p w14:paraId="28792ED1"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c>
          <w:tcPr>
            <w:tcW w:w="1928" w:type="dxa"/>
            <w:tcBorders>
              <w:top w:val="nil"/>
              <w:left w:val="nil"/>
              <w:bottom w:val="nil"/>
              <w:right w:val="single" w:sz="4" w:space="0" w:color="auto"/>
            </w:tcBorders>
            <w:shd w:val="clear" w:color="auto" w:fill="auto"/>
            <w:noWrap/>
            <w:vAlign w:val="center"/>
            <w:hideMark/>
          </w:tcPr>
          <w:p w14:paraId="4C05D853"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r w:rsidR="00ED48A5" w:rsidRPr="00ED48A5" w14:paraId="3B60122C" w14:textId="77777777" w:rsidTr="00ED48A5">
        <w:trPr>
          <w:trHeight w:val="280"/>
        </w:trPr>
        <w:tc>
          <w:tcPr>
            <w:tcW w:w="2567" w:type="dxa"/>
            <w:tcBorders>
              <w:top w:val="nil"/>
              <w:left w:val="nil"/>
              <w:bottom w:val="nil"/>
              <w:right w:val="nil"/>
            </w:tcBorders>
            <w:shd w:val="clear" w:color="auto" w:fill="auto"/>
            <w:noWrap/>
            <w:vAlign w:val="bottom"/>
            <w:hideMark/>
          </w:tcPr>
          <w:p w14:paraId="5CB4658A" w14:textId="77777777" w:rsidR="00ED48A5" w:rsidRPr="00ED48A5" w:rsidRDefault="00ED48A5" w:rsidP="00ED48A5">
            <w:pPr>
              <w:jc w:val="left"/>
              <w:rPr>
                <w:rFonts w:cs="Arial"/>
                <w:color w:val="000000"/>
                <w:sz w:val="16"/>
                <w:szCs w:val="16"/>
                <w:lang w:val="es-ES_tradnl"/>
              </w:rPr>
            </w:pPr>
          </w:p>
        </w:tc>
        <w:tc>
          <w:tcPr>
            <w:tcW w:w="1559" w:type="dxa"/>
            <w:tcBorders>
              <w:top w:val="nil"/>
              <w:left w:val="single" w:sz="4" w:space="0" w:color="auto"/>
              <w:bottom w:val="nil"/>
              <w:right w:val="single" w:sz="4" w:space="0" w:color="auto"/>
            </w:tcBorders>
            <w:shd w:val="clear" w:color="auto" w:fill="auto"/>
            <w:noWrap/>
            <w:vAlign w:val="center"/>
            <w:hideMark/>
          </w:tcPr>
          <w:p w14:paraId="0FA84AE2"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c>
          <w:tcPr>
            <w:tcW w:w="1701" w:type="dxa"/>
            <w:tcBorders>
              <w:top w:val="nil"/>
              <w:left w:val="nil"/>
              <w:bottom w:val="nil"/>
              <w:right w:val="single" w:sz="4" w:space="0" w:color="auto"/>
            </w:tcBorders>
            <w:shd w:val="clear" w:color="auto" w:fill="auto"/>
            <w:noWrap/>
            <w:vAlign w:val="center"/>
            <w:hideMark/>
          </w:tcPr>
          <w:p w14:paraId="464D7B38"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c>
          <w:tcPr>
            <w:tcW w:w="1474" w:type="dxa"/>
            <w:tcBorders>
              <w:top w:val="nil"/>
              <w:left w:val="nil"/>
              <w:bottom w:val="nil"/>
              <w:right w:val="single" w:sz="4" w:space="0" w:color="auto"/>
            </w:tcBorders>
            <w:shd w:val="clear" w:color="auto" w:fill="auto"/>
            <w:noWrap/>
            <w:vAlign w:val="center"/>
            <w:hideMark/>
          </w:tcPr>
          <w:p w14:paraId="257CF940"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c>
          <w:tcPr>
            <w:tcW w:w="1928" w:type="dxa"/>
            <w:tcBorders>
              <w:top w:val="nil"/>
              <w:left w:val="nil"/>
              <w:bottom w:val="nil"/>
              <w:right w:val="single" w:sz="4" w:space="0" w:color="auto"/>
            </w:tcBorders>
            <w:shd w:val="clear" w:color="auto" w:fill="auto"/>
            <w:noWrap/>
            <w:vAlign w:val="center"/>
            <w:hideMark/>
          </w:tcPr>
          <w:p w14:paraId="4672C0ED"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r w:rsidR="00ED48A5" w:rsidRPr="00ED48A5" w14:paraId="6284DC3F" w14:textId="77777777" w:rsidTr="00ED48A5">
        <w:trPr>
          <w:trHeight w:val="280"/>
        </w:trPr>
        <w:tc>
          <w:tcPr>
            <w:tcW w:w="2567" w:type="dxa"/>
            <w:tcBorders>
              <w:top w:val="nil"/>
              <w:left w:val="nil"/>
              <w:bottom w:val="nil"/>
              <w:right w:val="nil"/>
            </w:tcBorders>
            <w:shd w:val="clear" w:color="auto" w:fill="auto"/>
            <w:noWrap/>
            <w:vAlign w:val="bottom"/>
            <w:hideMark/>
          </w:tcPr>
          <w:p w14:paraId="6FA60629" w14:textId="77777777" w:rsidR="00ED48A5" w:rsidRPr="00ED48A5" w:rsidRDefault="00ED48A5" w:rsidP="00ED48A5">
            <w:pPr>
              <w:jc w:val="left"/>
              <w:rPr>
                <w:rFonts w:cs="Arial"/>
                <w:color w:val="000000"/>
                <w:sz w:val="16"/>
                <w:szCs w:val="16"/>
                <w:lang w:val="es-ES_tradnl"/>
              </w:rPr>
            </w:pPr>
            <w:r w:rsidRPr="00ED48A5">
              <w:rPr>
                <w:rFonts w:cs="Arial"/>
                <w:color w:val="000000"/>
                <w:sz w:val="16"/>
                <w:szCs w:val="16"/>
                <w:lang w:val="es-ES_tradnl"/>
              </w:rPr>
              <w:t>Cerchas metálicas</w:t>
            </w:r>
          </w:p>
        </w:tc>
        <w:tc>
          <w:tcPr>
            <w:tcW w:w="1559" w:type="dxa"/>
            <w:tcBorders>
              <w:top w:val="nil"/>
              <w:left w:val="single" w:sz="4" w:space="0" w:color="auto"/>
              <w:bottom w:val="nil"/>
              <w:right w:val="single" w:sz="4" w:space="0" w:color="auto"/>
            </w:tcBorders>
            <w:shd w:val="clear" w:color="auto" w:fill="auto"/>
            <w:noWrap/>
            <w:vAlign w:val="center"/>
            <w:hideMark/>
          </w:tcPr>
          <w:p w14:paraId="4F474D7A"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187,6</w:t>
            </w:r>
          </w:p>
        </w:tc>
        <w:tc>
          <w:tcPr>
            <w:tcW w:w="1701" w:type="dxa"/>
            <w:tcBorders>
              <w:top w:val="nil"/>
              <w:left w:val="nil"/>
              <w:bottom w:val="nil"/>
              <w:right w:val="single" w:sz="4" w:space="0" w:color="auto"/>
            </w:tcBorders>
            <w:shd w:val="clear" w:color="auto" w:fill="auto"/>
            <w:noWrap/>
            <w:vAlign w:val="center"/>
            <w:hideMark/>
          </w:tcPr>
          <w:p w14:paraId="7D742173"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IPE 240</w:t>
            </w:r>
          </w:p>
        </w:tc>
        <w:tc>
          <w:tcPr>
            <w:tcW w:w="1474" w:type="dxa"/>
            <w:tcBorders>
              <w:top w:val="nil"/>
              <w:left w:val="nil"/>
              <w:bottom w:val="nil"/>
              <w:right w:val="single" w:sz="4" w:space="0" w:color="auto"/>
            </w:tcBorders>
            <w:shd w:val="clear" w:color="auto" w:fill="auto"/>
            <w:noWrap/>
            <w:vAlign w:val="center"/>
            <w:hideMark/>
          </w:tcPr>
          <w:p w14:paraId="6B343AB3"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7860,44</w:t>
            </w:r>
          </w:p>
        </w:tc>
        <w:tc>
          <w:tcPr>
            <w:tcW w:w="1928" w:type="dxa"/>
            <w:tcBorders>
              <w:top w:val="nil"/>
              <w:left w:val="nil"/>
              <w:bottom w:val="nil"/>
              <w:right w:val="single" w:sz="4" w:space="0" w:color="auto"/>
            </w:tcBorders>
            <w:shd w:val="clear" w:color="auto" w:fill="auto"/>
            <w:noWrap/>
            <w:vAlign w:val="center"/>
            <w:hideMark/>
          </w:tcPr>
          <w:p w14:paraId="4DBCE408"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r w:rsidR="00ED48A5" w:rsidRPr="00ED48A5" w14:paraId="5FC90180" w14:textId="77777777" w:rsidTr="00ED48A5">
        <w:trPr>
          <w:trHeight w:val="280"/>
        </w:trPr>
        <w:tc>
          <w:tcPr>
            <w:tcW w:w="2567" w:type="dxa"/>
            <w:tcBorders>
              <w:top w:val="nil"/>
              <w:left w:val="nil"/>
              <w:bottom w:val="nil"/>
              <w:right w:val="nil"/>
            </w:tcBorders>
            <w:shd w:val="clear" w:color="auto" w:fill="auto"/>
            <w:noWrap/>
            <w:vAlign w:val="bottom"/>
            <w:hideMark/>
          </w:tcPr>
          <w:p w14:paraId="1E0258D2" w14:textId="77777777" w:rsidR="00ED48A5" w:rsidRPr="00ED48A5" w:rsidRDefault="00ED48A5" w:rsidP="00ED48A5">
            <w:pPr>
              <w:jc w:val="left"/>
              <w:rPr>
                <w:rFonts w:cs="Arial"/>
                <w:color w:val="000000"/>
                <w:sz w:val="16"/>
                <w:szCs w:val="16"/>
                <w:lang w:val="es-ES_tradnl"/>
              </w:rPr>
            </w:pPr>
          </w:p>
        </w:tc>
        <w:tc>
          <w:tcPr>
            <w:tcW w:w="1559" w:type="dxa"/>
            <w:tcBorders>
              <w:top w:val="nil"/>
              <w:left w:val="single" w:sz="4" w:space="0" w:color="auto"/>
              <w:bottom w:val="nil"/>
              <w:right w:val="single" w:sz="4" w:space="0" w:color="auto"/>
            </w:tcBorders>
            <w:shd w:val="clear" w:color="auto" w:fill="auto"/>
            <w:noWrap/>
            <w:vAlign w:val="center"/>
            <w:hideMark/>
          </w:tcPr>
          <w:p w14:paraId="5B163466"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350</w:t>
            </w:r>
          </w:p>
        </w:tc>
        <w:tc>
          <w:tcPr>
            <w:tcW w:w="1701" w:type="dxa"/>
            <w:tcBorders>
              <w:top w:val="nil"/>
              <w:left w:val="nil"/>
              <w:bottom w:val="nil"/>
              <w:right w:val="single" w:sz="4" w:space="0" w:color="auto"/>
            </w:tcBorders>
            <w:shd w:val="clear" w:color="auto" w:fill="auto"/>
            <w:noWrap/>
            <w:vAlign w:val="center"/>
            <w:hideMark/>
          </w:tcPr>
          <w:p w14:paraId="7DE50B29"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TUBO 5</w:t>
            </w:r>
          </w:p>
        </w:tc>
        <w:tc>
          <w:tcPr>
            <w:tcW w:w="1474" w:type="dxa"/>
            <w:tcBorders>
              <w:top w:val="nil"/>
              <w:left w:val="nil"/>
              <w:bottom w:val="nil"/>
              <w:right w:val="single" w:sz="4" w:space="0" w:color="auto"/>
            </w:tcBorders>
            <w:shd w:val="clear" w:color="auto" w:fill="auto"/>
            <w:noWrap/>
            <w:vAlign w:val="center"/>
            <w:hideMark/>
          </w:tcPr>
          <w:p w14:paraId="56EA297E"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3024</w:t>
            </w:r>
          </w:p>
        </w:tc>
        <w:tc>
          <w:tcPr>
            <w:tcW w:w="1928" w:type="dxa"/>
            <w:tcBorders>
              <w:top w:val="nil"/>
              <w:left w:val="nil"/>
              <w:bottom w:val="nil"/>
              <w:right w:val="single" w:sz="4" w:space="0" w:color="auto"/>
            </w:tcBorders>
            <w:shd w:val="clear" w:color="auto" w:fill="auto"/>
            <w:noWrap/>
            <w:vAlign w:val="center"/>
            <w:hideMark/>
          </w:tcPr>
          <w:p w14:paraId="70469B84" w14:textId="77777777" w:rsidR="00ED48A5" w:rsidRPr="00ED48A5" w:rsidRDefault="00ED48A5" w:rsidP="00ED48A5">
            <w:pPr>
              <w:jc w:val="center"/>
              <w:rPr>
                <w:rFonts w:cs="Arial"/>
                <w:color w:val="000000"/>
                <w:sz w:val="16"/>
                <w:szCs w:val="16"/>
                <w:lang w:val="es-ES_tradnl"/>
              </w:rPr>
            </w:pPr>
            <w:r w:rsidRPr="00ED48A5">
              <w:rPr>
                <w:rFonts w:cs="Arial"/>
                <w:color w:val="000000"/>
                <w:sz w:val="16"/>
                <w:szCs w:val="16"/>
                <w:lang w:val="es-ES_tradnl"/>
              </w:rPr>
              <w:t> </w:t>
            </w:r>
          </w:p>
        </w:tc>
      </w:tr>
    </w:tbl>
    <w:p w14:paraId="26BA14E5" w14:textId="77777777" w:rsidR="00ED48A5" w:rsidRDefault="00ED48A5" w:rsidP="00A472EB">
      <w:pPr>
        <w:pStyle w:val="CUERPOTEXTO"/>
      </w:pPr>
    </w:p>
    <w:p w14:paraId="7A704885" w14:textId="0B960D4A" w:rsidR="00A472EB" w:rsidRDefault="00A472EB" w:rsidP="00B54FA2">
      <w:pPr>
        <w:pStyle w:val="CUERPOTEXTO"/>
      </w:pPr>
      <w:r>
        <w:t xml:space="preserve">El peso propio </w:t>
      </w:r>
      <w:r w:rsidR="00ED48A5">
        <w:t>de la cubierta propuesta es de 39,43</w:t>
      </w:r>
      <w:r>
        <w:t>kg/m2.</w:t>
      </w:r>
    </w:p>
    <w:p w14:paraId="7CB9BE24" w14:textId="77777777" w:rsidR="00A472EB" w:rsidRDefault="00A472EB" w:rsidP="00A472EB">
      <w:pPr>
        <w:pStyle w:val="CUERPOTEXTO"/>
      </w:pPr>
    </w:p>
    <w:p w14:paraId="7CC06B5A" w14:textId="3E64B46E" w:rsidR="00A472EB" w:rsidRDefault="00A472EB" w:rsidP="00A472EB">
      <w:pPr>
        <w:pStyle w:val="CAP2"/>
        <w:keepNext/>
      </w:pPr>
      <w:r w:rsidRPr="00A472EB">
        <w:rPr>
          <w:rFonts w:eastAsia="Times New Roman" w:cs="Times New Roman"/>
          <w:b w:val="0"/>
          <w:snapToGrid w:val="0"/>
          <w:sz w:val="18"/>
          <w:szCs w:val="18"/>
        </w:rPr>
        <w:t xml:space="preserve"> 2.6.- </w:t>
      </w:r>
      <w:r>
        <w:rPr>
          <w:rFonts w:eastAsia="Times New Roman" w:cs="Times New Roman"/>
          <w:b w:val="0"/>
          <w:snapToGrid w:val="0"/>
          <w:sz w:val="18"/>
          <w:szCs w:val="18"/>
        </w:rPr>
        <w:t>Estudio comparativo</w:t>
      </w:r>
    </w:p>
    <w:p w14:paraId="4D5959E0" w14:textId="5BB444FC" w:rsidR="00A472EB" w:rsidRDefault="00A472EB" w:rsidP="00A472EB">
      <w:pPr>
        <w:pStyle w:val="CUERPOTEXTO"/>
      </w:pPr>
    </w:p>
    <w:p w14:paraId="6222B4D3" w14:textId="733347A3" w:rsidR="00A472EB" w:rsidRDefault="00A472EB" w:rsidP="00A472EB">
      <w:pPr>
        <w:pStyle w:val="CUERPOTEXTO"/>
      </w:pPr>
      <w:r>
        <w:t xml:space="preserve">Se considera que la intervención afecta únicamente al peso propio de la cubierta ya que NO se actúa sobre los elementos estructurales </w:t>
      </w:r>
      <w:r w:rsidR="00C17D3D">
        <w:t xml:space="preserve">portantes </w:t>
      </w:r>
      <w:r>
        <w:t>existentes.</w:t>
      </w:r>
    </w:p>
    <w:p w14:paraId="631BE597" w14:textId="437A42E8" w:rsidR="00A472EB" w:rsidRDefault="00A472EB" w:rsidP="00A472EB">
      <w:pPr>
        <w:pStyle w:val="CUERPOTEXTO"/>
      </w:pPr>
      <w:r>
        <w:t xml:space="preserve">Según se ha indicado el peso propio de la cubierta existente es de </w:t>
      </w:r>
      <w:r w:rsidR="00ED48A5">
        <w:t>48,19</w:t>
      </w:r>
      <w:r>
        <w:t xml:space="preserve"> kg/m2 y el peso total de la nueva solución proyectada es de </w:t>
      </w:r>
      <w:r w:rsidR="00ED48A5">
        <w:t>39,43</w:t>
      </w:r>
      <w:r>
        <w:t xml:space="preserve"> kg/m2.</w:t>
      </w:r>
    </w:p>
    <w:p w14:paraId="43E5C0B0" w14:textId="435499A0" w:rsidR="00A472EB" w:rsidRDefault="00A472EB" w:rsidP="00A472EB">
      <w:pPr>
        <w:pStyle w:val="CUERPOTEXTO"/>
      </w:pPr>
      <w:r>
        <w:t>Po</w:t>
      </w:r>
      <w:r w:rsidR="00ED48A5">
        <w:t>r lo tanto, el peso disminuido</w:t>
      </w:r>
      <w:r>
        <w:t xml:space="preserve"> en</w:t>
      </w:r>
      <w:r w:rsidR="00240F92">
        <w:t xml:space="preserve"> la actuación es de un </w:t>
      </w:r>
      <w:r w:rsidR="00ED48A5">
        <w:t>22,19</w:t>
      </w:r>
      <w:r w:rsidR="00240F92">
        <w:t>% respe</w:t>
      </w:r>
      <w:r>
        <w:t>cto a la solución existente.</w:t>
      </w:r>
    </w:p>
    <w:p w14:paraId="6A0A7E3F" w14:textId="5AD1592A" w:rsidR="00133CBD" w:rsidRDefault="00133CBD" w:rsidP="00A472EB">
      <w:pPr>
        <w:pStyle w:val="CUERPOTEXTO"/>
      </w:pPr>
      <w:r>
        <w:t xml:space="preserve">Si únicamente atendemos a lo establecido en la normativa de aplicación en el momento de construcción del edificio, la sobrecarga de uso prevista para azoteas accesibles sóla para conservación es de 100kg/m2. En nuestro caso la diferencia de carga es de </w:t>
      </w:r>
      <w:r w:rsidR="00ED48A5">
        <w:t>39,43-48,19=-8,76</w:t>
      </w:r>
      <w:r>
        <w:t xml:space="preserve"> kg/m2. Por lo tanto, </w:t>
      </w:r>
      <w:r w:rsidR="00ED48A5">
        <w:t xml:space="preserve">la nueva solución constructiva aumentaría el margen de carga previsto incialmente, </w:t>
      </w:r>
      <w:r w:rsidR="00240F92">
        <w:t>no teni</w:t>
      </w:r>
      <w:r>
        <w:t>endo en cuenta, en ningún caso, los coeficientes de mayoración obligatorios aplicados.</w:t>
      </w:r>
    </w:p>
    <w:p w14:paraId="2A523414" w14:textId="0EAB5AC6" w:rsidR="00133CBD" w:rsidRDefault="00133CBD" w:rsidP="00A472EB">
      <w:pPr>
        <w:pStyle w:val="CUERPOTEXTO"/>
      </w:pPr>
    </w:p>
    <w:p w14:paraId="5EC60CE8" w14:textId="29BC36C0" w:rsidR="00133CBD" w:rsidRDefault="00133CBD" w:rsidP="00133CBD">
      <w:pPr>
        <w:pStyle w:val="CUERPOTEXTO"/>
        <w:jc w:val="center"/>
      </w:pPr>
      <w:r>
        <w:rPr>
          <w:noProof/>
        </w:rPr>
        <w:lastRenderedPageBreak/>
        <w:drawing>
          <wp:inline distT="0" distB="0" distL="0" distR="0" wp14:anchorId="348D2B15" wp14:editId="0EFD68BD">
            <wp:extent cx="3133513" cy="51118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33513" cy="5111875"/>
                    </a:xfrm>
                    <a:prstGeom prst="rect">
                      <a:avLst/>
                    </a:prstGeom>
                  </pic:spPr>
                </pic:pic>
              </a:graphicData>
            </a:graphic>
          </wp:inline>
        </w:drawing>
      </w:r>
    </w:p>
    <w:p w14:paraId="7FA68E41" w14:textId="77777777" w:rsidR="00133CBD" w:rsidRDefault="00133CBD" w:rsidP="00A472EB">
      <w:pPr>
        <w:pStyle w:val="CUERPOTEXTO"/>
      </w:pPr>
    </w:p>
    <w:p w14:paraId="02FBF903" w14:textId="2C5691ED" w:rsidR="00656154" w:rsidRDefault="00133CBD" w:rsidP="00ED48A5">
      <w:pPr>
        <w:pStyle w:val="CUERPOTEXTO"/>
      </w:pPr>
      <w:r>
        <w:t>Debido a lo anteriormente expuesto, se puede concluir que la modificación de la cubierta no tiene afección significativa alguna sobre el estado de cargas</w:t>
      </w:r>
      <w:r w:rsidR="00656154">
        <w:t xml:space="preserve">. </w:t>
      </w:r>
    </w:p>
    <w:p w14:paraId="41EA0604" w14:textId="77777777" w:rsidR="00656154" w:rsidRDefault="00656154" w:rsidP="00A74998">
      <w:pPr>
        <w:jc w:val="left"/>
        <w:rPr>
          <w:b/>
          <w:szCs w:val="18"/>
          <w:u w:val="single"/>
        </w:rPr>
      </w:pPr>
    </w:p>
    <w:p w14:paraId="3893AE54" w14:textId="77777777" w:rsidR="00A72D26" w:rsidRDefault="00A72D26" w:rsidP="00A74998">
      <w:pPr>
        <w:jc w:val="left"/>
        <w:rPr>
          <w:b/>
          <w:szCs w:val="18"/>
          <w:u w:val="single"/>
        </w:rPr>
      </w:pPr>
    </w:p>
    <w:tbl>
      <w:tblPr>
        <w:tblW w:w="0" w:type="auto"/>
        <w:tblLook w:val="04A0" w:firstRow="1" w:lastRow="0" w:firstColumn="1" w:lastColumn="0" w:noHBand="0" w:noVBand="1"/>
      </w:tblPr>
      <w:tblGrid>
        <w:gridCol w:w="4889"/>
      </w:tblGrid>
      <w:tr w:rsidR="00A72D26" w:rsidRPr="007F712B" w14:paraId="4CB28192" w14:textId="77777777" w:rsidTr="00004FC4">
        <w:tc>
          <w:tcPr>
            <w:tcW w:w="4889" w:type="dxa"/>
          </w:tcPr>
          <w:p w14:paraId="7C9EA28B" w14:textId="696EA095" w:rsidR="00A72D26" w:rsidRPr="007F712B" w:rsidRDefault="00A72D26" w:rsidP="00004FC4">
            <w:pPr>
              <w:tabs>
                <w:tab w:val="left" w:pos="4253"/>
              </w:tabs>
              <w:rPr>
                <w:szCs w:val="18"/>
              </w:rPr>
            </w:pPr>
            <w:r w:rsidRPr="007F712B">
              <w:rPr>
                <w:szCs w:val="18"/>
              </w:rPr>
              <w:t xml:space="preserve">Madrid, </w:t>
            </w:r>
            <w:r w:rsidR="00656154">
              <w:rPr>
                <w:szCs w:val="18"/>
              </w:rPr>
              <w:t xml:space="preserve">Octubre </w:t>
            </w:r>
            <w:r w:rsidR="003A300E">
              <w:rPr>
                <w:szCs w:val="18"/>
              </w:rPr>
              <w:t>de 2.021</w:t>
            </w:r>
          </w:p>
          <w:p w14:paraId="6CCE9838" w14:textId="77777777" w:rsidR="00A72D26" w:rsidRPr="007F712B" w:rsidRDefault="00A72D26" w:rsidP="00004FC4">
            <w:pPr>
              <w:tabs>
                <w:tab w:val="left" w:pos="4253"/>
              </w:tabs>
              <w:rPr>
                <w:szCs w:val="18"/>
              </w:rPr>
            </w:pPr>
          </w:p>
        </w:tc>
      </w:tr>
      <w:tr w:rsidR="00A72D26" w:rsidRPr="007F712B" w14:paraId="6116CA07" w14:textId="77777777" w:rsidTr="00004FC4">
        <w:tc>
          <w:tcPr>
            <w:tcW w:w="4889" w:type="dxa"/>
            <w:hideMark/>
          </w:tcPr>
          <w:p w14:paraId="7721A729" w14:textId="77777777" w:rsidR="00A72D26" w:rsidRPr="007F712B" w:rsidRDefault="00A72D26" w:rsidP="00004FC4">
            <w:pPr>
              <w:tabs>
                <w:tab w:val="left" w:pos="4253"/>
              </w:tabs>
              <w:rPr>
                <w:szCs w:val="18"/>
              </w:rPr>
            </w:pPr>
            <w:r>
              <w:rPr>
                <w:szCs w:val="18"/>
              </w:rPr>
              <w:t>El Arquitecto</w:t>
            </w:r>
          </w:p>
        </w:tc>
      </w:tr>
      <w:tr w:rsidR="00A72D26" w:rsidRPr="007F712B" w14:paraId="43BFE45C" w14:textId="77777777" w:rsidTr="00004FC4">
        <w:trPr>
          <w:trHeight w:val="1163"/>
        </w:trPr>
        <w:tc>
          <w:tcPr>
            <w:tcW w:w="4889" w:type="dxa"/>
          </w:tcPr>
          <w:p w14:paraId="42514B3B" w14:textId="77777777" w:rsidR="00A72D26" w:rsidRPr="007F712B" w:rsidRDefault="00A72D26" w:rsidP="00004FC4">
            <w:pPr>
              <w:tabs>
                <w:tab w:val="left" w:pos="4253"/>
              </w:tabs>
              <w:rPr>
                <w:szCs w:val="18"/>
              </w:rPr>
            </w:pPr>
            <w:r w:rsidRPr="00312131">
              <w:rPr>
                <w:noProof/>
                <w:szCs w:val="18"/>
              </w:rPr>
              <w:drawing>
                <wp:inline distT="0" distB="0" distL="0" distR="0" wp14:anchorId="478DDE2D" wp14:editId="28913FB0">
                  <wp:extent cx="1076633" cy="744794"/>
                  <wp:effectExtent l="0" t="0" r="0" b="0"/>
                  <wp:docPr id="5" name="Imagen 5"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9">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c>
      </w:tr>
      <w:tr w:rsidR="00A72D26" w:rsidRPr="007F712B" w14:paraId="61EFCCBA" w14:textId="77777777" w:rsidTr="00004FC4">
        <w:tc>
          <w:tcPr>
            <w:tcW w:w="4889" w:type="dxa"/>
            <w:hideMark/>
          </w:tcPr>
          <w:p w14:paraId="33A873AA" w14:textId="77777777" w:rsidR="00A72D26" w:rsidRDefault="00A72D26" w:rsidP="00004FC4">
            <w:pPr>
              <w:tabs>
                <w:tab w:val="left" w:pos="4253"/>
              </w:tabs>
              <w:rPr>
                <w:rFonts w:cs="Arial"/>
                <w:szCs w:val="18"/>
              </w:rPr>
            </w:pPr>
            <w:r w:rsidRPr="007F712B">
              <w:rPr>
                <w:szCs w:val="18"/>
              </w:rPr>
              <w:t xml:space="preserve">Fdo.: </w:t>
            </w:r>
            <w:r>
              <w:rPr>
                <w:rFonts w:cs="Arial"/>
                <w:szCs w:val="18"/>
              </w:rPr>
              <w:t>Francisco Javier Naranjo Hernández</w:t>
            </w:r>
          </w:p>
          <w:p w14:paraId="606A1D38" w14:textId="77777777" w:rsidR="00A72D26" w:rsidRPr="007F712B" w:rsidRDefault="00A72D26" w:rsidP="00004FC4">
            <w:pPr>
              <w:tabs>
                <w:tab w:val="left" w:pos="4253"/>
              </w:tabs>
              <w:rPr>
                <w:szCs w:val="18"/>
              </w:rPr>
            </w:pPr>
          </w:p>
        </w:tc>
      </w:tr>
    </w:tbl>
    <w:p w14:paraId="149393ED" w14:textId="77777777" w:rsidR="00A72D26" w:rsidRPr="00F87DC6" w:rsidRDefault="00A72D26" w:rsidP="00A74998">
      <w:pPr>
        <w:jc w:val="left"/>
        <w:rPr>
          <w:b/>
          <w:szCs w:val="18"/>
          <w:u w:val="single"/>
        </w:rPr>
      </w:pPr>
    </w:p>
    <w:sectPr w:rsidR="00A72D26" w:rsidRPr="00F87DC6" w:rsidSect="00730A74">
      <w:headerReference w:type="default" r:id="rId10"/>
      <w:footerReference w:type="default" r:id="rId11"/>
      <w:headerReference w:type="first" r:id="rId12"/>
      <w:footerReference w:type="first" r:id="rId13"/>
      <w:type w:val="continuous"/>
      <w:pgSz w:w="11906" w:h="16838" w:code="9"/>
      <w:pgMar w:top="1418" w:right="851" w:bottom="1134" w:left="1418" w:header="567" w:footer="850" w:gutter="0"/>
      <w:pgNumType w:start="1"/>
      <w:cols w:space="156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F7445" w14:textId="77777777" w:rsidR="00004FC4" w:rsidRDefault="00004FC4">
      <w:r>
        <w:separator/>
      </w:r>
    </w:p>
  </w:endnote>
  <w:endnote w:type="continuationSeparator" w:id="0">
    <w:p w14:paraId="4F38AD18" w14:textId="77777777" w:rsidR="00004FC4" w:rsidRDefault="0000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swiss"/>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Futura Md BT">
    <w:altName w:val="Times New Roman"/>
    <w:charset w:val="00"/>
    <w:family w:val="auto"/>
    <w:pitch w:val="variable"/>
    <w:sig w:usb0="00000000" w:usb1="00000000" w:usb2="00000000" w:usb3="00000000" w:csb0="000001FB" w:csb1="00000000"/>
  </w:font>
  <w:font w:name="MS Mincho">
    <w:altName w:val="ＭＳ 明朝"/>
    <w:panose1 w:val="02020609040205080304"/>
    <w:charset w:val="4E"/>
    <w:family w:val="auto"/>
    <w:pitch w:val="variable"/>
    <w:sig w:usb0="00000001" w:usb1="08070000" w:usb2="00000010" w:usb3="00000000" w:csb0="00020000" w:csb1="00000000"/>
  </w:font>
  <w:font w:name="Novarese Bk BT">
    <w:altName w:val="Stylus BT"/>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FE24A" w14:textId="77777777" w:rsidR="00004FC4" w:rsidRPr="00C86DD9" w:rsidRDefault="00004FC4" w:rsidP="007251DE">
    <w:pPr>
      <w:spacing w:after="10" w:line="100" w:lineRule="auto"/>
      <w:rPr>
        <w:color w:val="548DD4" w:themeColor="text2" w:themeTint="99"/>
      </w:rPr>
    </w:pPr>
    <w:r w:rsidRPr="00C86DD9">
      <w:rPr>
        <w:rFonts w:cs="Arial"/>
        <w:color w:val="548DD4" w:themeColor="text2" w:themeTint="99"/>
        <w:sz w:val="16"/>
        <w:szCs w:val="16"/>
      </w:rPr>
      <w:t>———————————————————————————————————————————————————————————</w:t>
    </w:r>
  </w:p>
  <w:p w14:paraId="2AC910B8" w14:textId="3A360036" w:rsidR="00004FC4" w:rsidRPr="00C86DD9" w:rsidRDefault="00004FC4" w:rsidP="007251DE">
    <w:pPr>
      <w:pStyle w:val="PIEPAG"/>
      <w:jc w:val="both"/>
      <w:rPr>
        <w:color w:val="548DD4" w:themeColor="text2" w:themeTint="99"/>
      </w:rPr>
    </w:pPr>
    <w:r>
      <w:rPr>
        <w:b/>
        <w:color w:val="365F91" w:themeColor="accent1" w:themeShade="BF"/>
        <w:szCs w:val="16"/>
      </w:rPr>
      <w:t xml:space="preserve">I. MEMORIA. 5 </w:t>
    </w:r>
    <w:r>
      <w:rPr>
        <w:b/>
        <w:color w:val="548DD4" w:themeColor="text2" w:themeTint="99"/>
        <w:szCs w:val="16"/>
      </w:rPr>
      <w:t>AM1 Cálculo de Estructuras</w:t>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sidRPr="00C86DD9">
      <w:rPr>
        <w:color w:val="548DD4" w:themeColor="text2" w:themeTint="99"/>
      </w:rPr>
      <w:tab/>
    </w:r>
    <w:r>
      <w:rPr>
        <w:color w:val="548DD4" w:themeColor="text2" w:themeTint="99"/>
      </w:rPr>
      <w:tab/>
    </w:r>
    <w:r w:rsidRPr="00C86DD9">
      <w:rPr>
        <w:color w:val="548DD4" w:themeColor="text2" w:themeTint="99"/>
      </w:rPr>
      <w:tab/>
      <w:t xml:space="preserve">  </w:t>
    </w:r>
    <w:r>
      <w:rPr>
        <w:color w:val="548DD4" w:themeColor="text2" w:themeTint="99"/>
      </w:rPr>
      <w:t xml:space="preserve">    </w:t>
    </w:r>
    <w:r w:rsidRPr="00C86DD9">
      <w:rPr>
        <w:color w:val="548DD4" w:themeColor="text2" w:themeTint="99"/>
      </w:rPr>
      <w:t xml:space="preserve"> Página </w:t>
    </w:r>
    <w:r w:rsidRPr="00C86DD9">
      <w:rPr>
        <w:color w:val="548DD4" w:themeColor="text2" w:themeTint="99"/>
      </w:rPr>
      <w:fldChar w:fldCharType="begin"/>
    </w:r>
    <w:r w:rsidRPr="00C86DD9">
      <w:rPr>
        <w:color w:val="548DD4" w:themeColor="text2" w:themeTint="99"/>
      </w:rPr>
      <w:instrText xml:space="preserve"> PAGE \* MERGEFORMAT </w:instrText>
    </w:r>
    <w:r w:rsidRPr="00C86DD9">
      <w:rPr>
        <w:color w:val="548DD4" w:themeColor="text2" w:themeTint="99"/>
      </w:rPr>
      <w:fldChar w:fldCharType="separate"/>
    </w:r>
    <w:r w:rsidR="006268AF">
      <w:rPr>
        <w:noProof/>
        <w:color w:val="548DD4" w:themeColor="text2" w:themeTint="99"/>
      </w:rPr>
      <w:t>1</w:t>
    </w:r>
    <w:r w:rsidRPr="00C86DD9">
      <w:rPr>
        <w:color w:val="548DD4" w:themeColor="text2" w:themeTint="9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A34FF" w14:textId="77777777" w:rsidR="00004FC4" w:rsidRDefault="00004FC4">
    <w:pPr>
      <w:pStyle w:val="Piedepgina"/>
      <w:tabs>
        <w:tab w:val="clear" w:pos="4252"/>
        <w:tab w:val="clear" w:pos="8504"/>
      </w:tabs>
      <w:jc w:val="right"/>
      <w:rPr>
        <w:rFonts w:cs="Arial"/>
        <w:sz w:val="16"/>
        <w:szCs w:val="16"/>
      </w:rPr>
    </w:pPr>
    <w:r>
      <w:rPr>
        <w:rFonts w:cs="Arial"/>
        <w:sz w:val="16"/>
        <w:szCs w:val="16"/>
      </w:rPr>
      <w:t>————————————————————————————————————————————————————————————</w:t>
    </w:r>
  </w:p>
  <w:p w14:paraId="52FFD23C" w14:textId="77777777" w:rsidR="00004FC4" w:rsidRDefault="00004FC4">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B311918" w14:textId="77777777" w:rsidR="00004FC4" w:rsidRDefault="00004FC4"/>
  <w:p w14:paraId="659C8AA1" w14:textId="77777777" w:rsidR="00004FC4" w:rsidRDefault="00004FC4"/>
  <w:p w14:paraId="417F2552" w14:textId="77777777" w:rsidR="00004FC4" w:rsidRDefault="00004FC4"/>
  <w:p w14:paraId="45C784AB" w14:textId="77777777" w:rsidR="00004FC4" w:rsidRDefault="00004FC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D1CFF" w14:textId="77777777" w:rsidR="00004FC4" w:rsidRDefault="00004FC4">
      <w:r>
        <w:separator/>
      </w:r>
    </w:p>
  </w:footnote>
  <w:footnote w:type="continuationSeparator" w:id="0">
    <w:p w14:paraId="5EBC3E0C" w14:textId="77777777" w:rsidR="00004FC4" w:rsidRDefault="00004F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A70D1" w14:textId="77777777" w:rsidR="00FA1AE4" w:rsidRDefault="00FA1AE4" w:rsidP="00FA1AE4">
    <w:pPr>
      <w:pStyle w:val="Encabezado"/>
      <w:ind w:left="709"/>
      <w:rPr>
        <w:rFonts w:cs="Arial"/>
        <w:sz w:val="16"/>
        <w:szCs w:val="16"/>
      </w:rPr>
    </w:pPr>
    <w:r>
      <w:rPr>
        <w:noProof/>
      </w:rPr>
      <w:drawing>
        <wp:anchor distT="0" distB="0" distL="114300" distR="114300" simplePos="0" relativeHeight="251659264" behindDoc="1" locked="0" layoutInCell="1" allowOverlap="1" wp14:anchorId="2ED947D3" wp14:editId="60A5322E">
          <wp:simplePos x="0" y="0"/>
          <wp:positionH relativeFrom="column">
            <wp:posOffset>0</wp:posOffset>
          </wp:positionH>
          <wp:positionV relativeFrom="paragraph">
            <wp:posOffset>0</wp:posOffset>
          </wp:positionV>
          <wp:extent cx="277495" cy="25908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0A16FC4A" w14:textId="77777777" w:rsidR="00FA1AE4" w:rsidRDefault="00FA1AE4" w:rsidP="00FA1AE4">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1BA844E5" w14:textId="622E2C50" w:rsidR="00004FC4" w:rsidRDefault="00004FC4" w:rsidP="00C045B5">
    <w:pPr>
      <w:pStyle w:val="Encabezado"/>
      <w:ind w:left="709"/>
      <w:rPr>
        <w:rFonts w:cs="Arial"/>
        <w:sz w:val="16"/>
        <w:szCs w:val="16"/>
      </w:rPr>
    </w:pPr>
  </w:p>
  <w:p w14:paraId="2167D60B" w14:textId="77777777" w:rsidR="00004FC4" w:rsidRDefault="00004FC4" w:rsidP="007251DE">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0336BBBD" w14:textId="77777777" w:rsidR="00004FC4" w:rsidRDefault="00004FC4">
    <w:pPr>
      <w:spacing w:line="2"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004FC4" w14:paraId="511B3C84" w14:textId="77777777" w:rsidTr="005577E5">
      <w:trPr>
        <w:cantSplit/>
        <w:trHeight w:val="227"/>
      </w:trPr>
      <w:tc>
        <w:tcPr>
          <w:tcW w:w="1017" w:type="dxa"/>
          <w:vMerge w:val="restart"/>
        </w:tcPr>
        <w:p w14:paraId="1AC3DA9D" w14:textId="77777777" w:rsidR="00004FC4" w:rsidRPr="00D5694B" w:rsidRDefault="00004FC4"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319F1F22" wp14:editId="407A3ACF">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c>
      <w:tc>
        <w:tcPr>
          <w:tcW w:w="8836" w:type="dxa"/>
        </w:tcPr>
        <w:p w14:paraId="66A67640" w14:textId="77777777" w:rsidR="00004FC4" w:rsidRPr="00F92428" w:rsidRDefault="00004FC4"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1B135E74" w14:textId="77777777" w:rsidR="00004FC4" w:rsidRDefault="00004FC4" w:rsidP="003B46FC">
          <w:pPr>
            <w:pStyle w:val="Encabezado"/>
            <w:tabs>
              <w:tab w:val="left" w:pos="4860"/>
              <w:tab w:val="right" w:pos="8620"/>
            </w:tabs>
            <w:jc w:val="left"/>
            <w:rPr>
              <w:sz w:val="16"/>
              <w:szCs w:val="16"/>
            </w:rPr>
          </w:pPr>
        </w:p>
      </w:tc>
    </w:tr>
    <w:tr w:rsidR="00004FC4" w14:paraId="6516981E" w14:textId="77777777" w:rsidTr="005577E5">
      <w:trPr>
        <w:cantSplit/>
        <w:trHeight w:val="227"/>
      </w:trPr>
      <w:tc>
        <w:tcPr>
          <w:tcW w:w="1017" w:type="dxa"/>
          <w:vMerge/>
        </w:tcPr>
        <w:p w14:paraId="1CED6C85" w14:textId="77777777" w:rsidR="00004FC4" w:rsidRDefault="00004FC4">
          <w:pPr>
            <w:pStyle w:val="Encabezado"/>
            <w:tabs>
              <w:tab w:val="clear" w:pos="4252"/>
              <w:tab w:val="clear" w:pos="8504"/>
            </w:tabs>
          </w:pPr>
        </w:p>
      </w:tc>
      <w:tc>
        <w:tcPr>
          <w:tcW w:w="8836" w:type="dxa"/>
        </w:tcPr>
        <w:p w14:paraId="5B68F89D" w14:textId="77777777" w:rsidR="00004FC4" w:rsidRPr="004B7B5D" w:rsidRDefault="00004FC4"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2ED6A51F" w14:textId="77777777" w:rsidR="00004FC4" w:rsidRDefault="00004FC4" w:rsidP="00705190">
    <w:pPr>
      <w:pStyle w:val="Encabezado"/>
    </w:pPr>
  </w:p>
  <w:p w14:paraId="7B895127" w14:textId="77777777" w:rsidR="00004FC4" w:rsidRDefault="00004FC4"/>
  <w:p w14:paraId="5DFB3C87" w14:textId="77777777" w:rsidR="00004FC4" w:rsidRDefault="00004FC4"/>
  <w:p w14:paraId="0A4DEE86" w14:textId="77777777" w:rsidR="00004FC4" w:rsidRDefault="00004FC4"/>
  <w:p w14:paraId="6AC4383C" w14:textId="77777777" w:rsidR="00004FC4" w:rsidRDefault="00004FC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69776D1"/>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2" w15:restartNumberingAfterBreak="0">
    <w:nsid w:val="0D163D2D"/>
    <w:multiLevelType w:val="multilevel"/>
    <w:tmpl w:val="F0F0D5F2"/>
    <w:lvl w:ilvl="0">
      <w:start w:val="1"/>
      <w:numFmt w:val="decimal"/>
      <w:lvlText w:val="%1."/>
      <w:lvlJc w:val="left"/>
      <w:pPr>
        <w:tabs>
          <w:tab w:val="num" w:pos="0"/>
        </w:tabs>
        <w:ind w:left="0" w:hanging="425"/>
      </w:pPr>
      <w:rPr>
        <w:rFonts w:ascii="Arial" w:hAnsi="Arial" w:hint="default"/>
        <w:b/>
        <w:i w:val="0"/>
        <w:sz w:val="22"/>
        <w:szCs w:val="22"/>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decimal"/>
      <w:lvlText w:val="%1.%2.%3"/>
      <w:lvlJc w:val="left"/>
      <w:pPr>
        <w:tabs>
          <w:tab w:val="num" w:pos="907"/>
        </w:tabs>
        <w:ind w:left="907" w:hanging="482"/>
      </w:pPr>
      <w:rPr>
        <w:rFonts w:hint="default"/>
      </w:rPr>
    </w:lvl>
    <w:lvl w:ilvl="3">
      <w:start w:val="1"/>
      <w:numFmt w:val="decimal"/>
      <w:lvlText w:val="%1.%2.%3.%4"/>
      <w:lvlJc w:val="left"/>
      <w:pPr>
        <w:tabs>
          <w:tab w:val="num" w:pos="864"/>
        </w:tabs>
        <w:ind w:left="864" w:hanging="43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3854FC"/>
    <w:multiLevelType w:val="multilevel"/>
    <w:tmpl w:val="83CEE59E"/>
    <w:lvl w:ilvl="0">
      <w:start w:val="1"/>
      <w:numFmt w:val="decimal"/>
      <w:suff w:val="nothing"/>
      <w:lvlText w:val="%1."/>
      <w:lvlJc w:val="left"/>
      <w:pPr>
        <w:ind w:left="432" w:hanging="432"/>
      </w:pPr>
      <w:rPr>
        <w:rFonts w:ascii="Arial" w:hAnsi="Arial" w:hint="default"/>
        <w:b/>
        <w:i w:val="0"/>
      </w:rPr>
    </w:lvl>
    <w:lvl w:ilvl="1">
      <w:start w:val="1"/>
      <w:numFmt w:val="decimal"/>
      <w:suff w:val="nothing"/>
      <w:lvlText w:val="%1.%2."/>
      <w:lvlJc w:val="left"/>
      <w:pPr>
        <w:ind w:left="718" w:hanging="576"/>
      </w:pPr>
      <w:rPr>
        <w:rFonts w:ascii="Arial" w:hAnsi="Arial" w:hint="default"/>
        <w:b/>
        <w:i w:val="0"/>
      </w:rPr>
    </w:lvl>
    <w:lvl w:ilvl="2">
      <w:start w:val="1"/>
      <w:numFmt w:val="decimal"/>
      <w:suff w:val="nothing"/>
      <w:lvlText w:val="%1.%2.%3."/>
      <w:lvlJc w:val="left"/>
      <w:pPr>
        <w:ind w:left="720" w:hanging="720"/>
      </w:pPr>
      <w:rPr>
        <w:rFonts w:ascii="Arial" w:hAnsi="Arial" w:hint="default"/>
        <w:b/>
        <w:i w:val="0"/>
      </w:rPr>
    </w:lvl>
    <w:lvl w:ilvl="3">
      <w:start w:val="1"/>
      <w:numFmt w:val="decimal"/>
      <w:suff w:val="space"/>
      <w:lvlText w:val="%1.%2.%3.%4."/>
      <w:lvlJc w:val="left"/>
      <w:pPr>
        <w:ind w:left="864" w:hanging="864"/>
      </w:pPr>
      <w:rPr>
        <w:rFonts w:ascii="Arial" w:hAnsi="Arial" w:hint="default"/>
        <w:b/>
        <w:i w:val="0"/>
      </w:rPr>
    </w:lvl>
    <w:lvl w:ilvl="4">
      <w:start w:val="1"/>
      <w:numFmt w:val="decimal"/>
      <w:suff w:val="space"/>
      <w:lvlText w:val="%1.%2.%3.%4.%5."/>
      <w:lvlJc w:val="left"/>
      <w:pPr>
        <w:ind w:left="1008" w:hanging="1008"/>
      </w:pPr>
      <w:rPr>
        <w:rFonts w:ascii="Arial" w:hAnsi="Arial" w:hint="default"/>
        <w:b/>
        <w:i w:val="0"/>
      </w:rPr>
    </w:lvl>
    <w:lvl w:ilvl="5">
      <w:start w:val="1"/>
      <w:numFmt w:val="decimal"/>
      <w:suff w:val="space"/>
      <w:lvlText w:val="%1.%2.%3.%4.%5.%6,"/>
      <w:lvlJc w:val="left"/>
      <w:pPr>
        <w:ind w:left="1152" w:hanging="1152"/>
      </w:pPr>
      <w:rPr>
        <w:rFonts w:ascii="Arial" w:hAnsi="Arial" w:hint="default"/>
        <w:b/>
        <w:i w:val="0"/>
      </w:rPr>
    </w:lvl>
    <w:lvl w:ilvl="6">
      <w:start w:val="1"/>
      <w:numFmt w:val="decimal"/>
      <w:suff w:val="space"/>
      <w:lvlText w:val="%1.%2.%3.%4.%5.%6.%7,"/>
      <w:lvlJc w:val="left"/>
      <w:pPr>
        <w:ind w:left="1296" w:hanging="1296"/>
      </w:pPr>
      <w:rPr>
        <w:rFonts w:ascii="Arial" w:hAnsi="Arial" w:hint="default"/>
        <w:b/>
        <w:i w:val="0"/>
      </w:rPr>
    </w:lvl>
    <w:lvl w:ilvl="7">
      <w:start w:val="1"/>
      <w:numFmt w:val="decimal"/>
      <w:lvlText w:val="%1.%2.%3.%4.%5.%6.%7.%8"/>
      <w:lvlJc w:val="left"/>
      <w:pPr>
        <w:tabs>
          <w:tab w:val="num" w:pos="1800"/>
        </w:tabs>
        <w:ind w:left="1440" w:hanging="1440"/>
      </w:pPr>
      <w:rPr>
        <w:rFonts w:ascii="Arial" w:hAnsi="Arial" w:hint="default"/>
      </w:rPr>
    </w:lvl>
    <w:lvl w:ilvl="8">
      <w:start w:val="1"/>
      <w:numFmt w:val="decimal"/>
      <w:lvlText w:val="%1.%2.%3.%4.%5.%6.%7.%8.%9"/>
      <w:lvlJc w:val="left"/>
      <w:pPr>
        <w:tabs>
          <w:tab w:val="num" w:pos="1800"/>
        </w:tabs>
        <w:ind w:left="1584" w:hanging="1584"/>
      </w:pPr>
      <w:rPr>
        <w:rFonts w:ascii="Arial" w:hAnsi="Arial" w:hint="default"/>
      </w:rPr>
    </w:lvl>
  </w:abstractNum>
  <w:abstractNum w:abstractNumId="4" w15:restartNumberingAfterBreak="0">
    <w:nsid w:val="42B565DB"/>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5" w15:restartNumberingAfterBreak="0">
    <w:nsid w:val="47AD715A"/>
    <w:multiLevelType w:val="hybridMultilevel"/>
    <w:tmpl w:val="44028710"/>
    <w:lvl w:ilvl="0" w:tplc="829ABBA6">
      <w:start w:val="1"/>
      <w:numFmt w:val="low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6" w15:restartNumberingAfterBreak="0">
    <w:nsid w:val="5A7E7039"/>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7" w15:restartNumberingAfterBreak="0">
    <w:nsid w:val="7D591150"/>
    <w:multiLevelType w:val="singleLevel"/>
    <w:tmpl w:val="8FA67410"/>
    <w:lvl w:ilvl="0">
      <w:numFmt w:val="bullet"/>
      <w:lvlText w:val=""/>
      <w:lvlJc w:val="left"/>
      <w:pPr>
        <w:tabs>
          <w:tab w:val="num" w:pos="1069"/>
        </w:tabs>
        <w:ind w:left="1069" w:hanging="360"/>
      </w:pPr>
      <w:rPr>
        <w:rFonts w:ascii="Symbol" w:hAnsi="Symbol" w:hint="default"/>
        <w:sz w:val="12"/>
      </w:rPr>
    </w:lvl>
  </w:abstractNum>
  <w:num w:numId="1">
    <w:abstractNumId w:val="2"/>
  </w:num>
  <w:num w:numId="2">
    <w:abstractNumId w:val="4"/>
  </w:num>
  <w:num w:numId="3">
    <w:abstractNumId w:val="1"/>
  </w:num>
  <w:num w:numId="4">
    <w:abstractNumId w:val="7"/>
  </w:num>
  <w:num w:numId="5">
    <w:abstractNumId w:val="6"/>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02F9"/>
    <w:rsid w:val="0000281E"/>
    <w:rsid w:val="00003F20"/>
    <w:rsid w:val="00004FC4"/>
    <w:rsid w:val="00005700"/>
    <w:rsid w:val="000059A9"/>
    <w:rsid w:val="00005DAA"/>
    <w:rsid w:val="00010B35"/>
    <w:rsid w:val="00013244"/>
    <w:rsid w:val="000178B6"/>
    <w:rsid w:val="000338AE"/>
    <w:rsid w:val="00045F1D"/>
    <w:rsid w:val="0005205A"/>
    <w:rsid w:val="000560FD"/>
    <w:rsid w:val="00060177"/>
    <w:rsid w:val="00070233"/>
    <w:rsid w:val="0007096A"/>
    <w:rsid w:val="00073462"/>
    <w:rsid w:val="00075057"/>
    <w:rsid w:val="00077AFB"/>
    <w:rsid w:val="00077B26"/>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E0616"/>
    <w:rsid w:val="000E3169"/>
    <w:rsid w:val="000E5350"/>
    <w:rsid w:val="000F05AF"/>
    <w:rsid w:val="00101CEC"/>
    <w:rsid w:val="00111292"/>
    <w:rsid w:val="00115143"/>
    <w:rsid w:val="00117EBF"/>
    <w:rsid w:val="001221AB"/>
    <w:rsid w:val="00133CBD"/>
    <w:rsid w:val="001367C4"/>
    <w:rsid w:val="0014252F"/>
    <w:rsid w:val="00153D46"/>
    <w:rsid w:val="001550D1"/>
    <w:rsid w:val="001608D5"/>
    <w:rsid w:val="00161B44"/>
    <w:rsid w:val="00165680"/>
    <w:rsid w:val="00170635"/>
    <w:rsid w:val="0017644C"/>
    <w:rsid w:val="00180CCD"/>
    <w:rsid w:val="00193B2E"/>
    <w:rsid w:val="00196635"/>
    <w:rsid w:val="001B082A"/>
    <w:rsid w:val="001C04AD"/>
    <w:rsid w:val="001D544F"/>
    <w:rsid w:val="001E09DD"/>
    <w:rsid w:val="001E3DEF"/>
    <w:rsid w:val="001F2877"/>
    <w:rsid w:val="001F5E26"/>
    <w:rsid w:val="001F78BB"/>
    <w:rsid w:val="002042B7"/>
    <w:rsid w:val="002051D8"/>
    <w:rsid w:val="00206900"/>
    <w:rsid w:val="002073A5"/>
    <w:rsid w:val="00215752"/>
    <w:rsid w:val="00224382"/>
    <w:rsid w:val="0022464E"/>
    <w:rsid w:val="00224AE1"/>
    <w:rsid w:val="002250B8"/>
    <w:rsid w:val="00230F8C"/>
    <w:rsid w:val="002356C0"/>
    <w:rsid w:val="00237904"/>
    <w:rsid w:val="002400C7"/>
    <w:rsid w:val="00240F92"/>
    <w:rsid w:val="00251AF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64F7"/>
    <w:rsid w:val="002C7E88"/>
    <w:rsid w:val="002D585A"/>
    <w:rsid w:val="002D5E6C"/>
    <w:rsid w:val="002E37A4"/>
    <w:rsid w:val="002E6FEB"/>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76BCB"/>
    <w:rsid w:val="00382879"/>
    <w:rsid w:val="0039335C"/>
    <w:rsid w:val="00396E52"/>
    <w:rsid w:val="003A0D96"/>
    <w:rsid w:val="003A18E1"/>
    <w:rsid w:val="003A28B4"/>
    <w:rsid w:val="003A300E"/>
    <w:rsid w:val="003A49BF"/>
    <w:rsid w:val="003B3F2C"/>
    <w:rsid w:val="003B4059"/>
    <w:rsid w:val="003B46FC"/>
    <w:rsid w:val="003D2E1C"/>
    <w:rsid w:val="003D44D6"/>
    <w:rsid w:val="003F3C7B"/>
    <w:rsid w:val="00405F80"/>
    <w:rsid w:val="00410051"/>
    <w:rsid w:val="0041027D"/>
    <w:rsid w:val="00412ECF"/>
    <w:rsid w:val="00415A69"/>
    <w:rsid w:val="00415AD6"/>
    <w:rsid w:val="00424D49"/>
    <w:rsid w:val="0042711D"/>
    <w:rsid w:val="00440EA1"/>
    <w:rsid w:val="00442606"/>
    <w:rsid w:val="004434DC"/>
    <w:rsid w:val="00443538"/>
    <w:rsid w:val="00454D2E"/>
    <w:rsid w:val="004573A2"/>
    <w:rsid w:val="00460885"/>
    <w:rsid w:val="00461420"/>
    <w:rsid w:val="004734E4"/>
    <w:rsid w:val="0048013D"/>
    <w:rsid w:val="004815A6"/>
    <w:rsid w:val="00493DB8"/>
    <w:rsid w:val="00496AB8"/>
    <w:rsid w:val="004A1013"/>
    <w:rsid w:val="004A1BF3"/>
    <w:rsid w:val="004A38DC"/>
    <w:rsid w:val="004B7B5D"/>
    <w:rsid w:val="004D676D"/>
    <w:rsid w:val="004E5C7F"/>
    <w:rsid w:val="004E71CA"/>
    <w:rsid w:val="004F34C1"/>
    <w:rsid w:val="00501705"/>
    <w:rsid w:val="00503658"/>
    <w:rsid w:val="005055B1"/>
    <w:rsid w:val="00507DAD"/>
    <w:rsid w:val="00517961"/>
    <w:rsid w:val="005230C3"/>
    <w:rsid w:val="0052392C"/>
    <w:rsid w:val="00525310"/>
    <w:rsid w:val="0053483B"/>
    <w:rsid w:val="00546BA0"/>
    <w:rsid w:val="00550D7B"/>
    <w:rsid w:val="0055774C"/>
    <w:rsid w:val="005577E5"/>
    <w:rsid w:val="00557946"/>
    <w:rsid w:val="00574E63"/>
    <w:rsid w:val="005770D6"/>
    <w:rsid w:val="00583611"/>
    <w:rsid w:val="00592839"/>
    <w:rsid w:val="00594321"/>
    <w:rsid w:val="00596A3F"/>
    <w:rsid w:val="005A0B13"/>
    <w:rsid w:val="005A247D"/>
    <w:rsid w:val="005A367F"/>
    <w:rsid w:val="005A5E27"/>
    <w:rsid w:val="005B4AEE"/>
    <w:rsid w:val="005B709D"/>
    <w:rsid w:val="005C66A8"/>
    <w:rsid w:val="005D772B"/>
    <w:rsid w:val="005E1048"/>
    <w:rsid w:val="005E35F2"/>
    <w:rsid w:val="005E3AA7"/>
    <w:rsid w:val="005E4B7D"/>
    <w:rsid w:val="005E6494"/>
    <w:rsid w:val="005E7DF8"/>
    <w:rsid w:val="005F5B3F"/>
    <w:rsid w:val="005F675B"/>
    <w:rsid w:val="00612878"/>
    <w:rsid w:val="006218AC"/>
    <w:rsid w:val="006268AF"/>
    <w:rsid w:val="00632C25"/>
    <w:rsid w:val="00646896"/>
    <w:rsid w:val="00647884"/>
    <w:rsid w:val="00656154"/>
    <w:rsid w:val="0066155E"/>
    <w:rsid w:val="00663DD3"/>
    <w:rsid w:val="006670AF"/>
    <w:rsid w:val="00680265"/>
    <w:rsid w:val="00681232"/>
    <w:rsid w:val="006A20F7"/>
    <w:rsid w:val="006A5CD3"/>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5190"/>
    <w:rsid w:val="00711552"/>
    <w:rsid w:val="00713A70"/>
    <w:rsid w:val="007219CB"/>
    <w:rsid w:val="007251DE"/>
    <w:rsid w:val="00730A74"/>
    <w:rsid w:val="007315EC"/>
    <w:rsid w:val="00733854"/>
    <w:rsid w:val="00737ED5"/>
    <w:rsid w:val="0074072B"/>
    <w:rsid w:val="007472D1"/>
    <w:rsid w:val="007527ED"/>
    <w:rsid w:val="0075486F"/>
    <w:rsid w:val="007640B2"/>
    <w:rsid w:val="00764270"/>
    <w:rsid w:val="00765CDE"/>
    <w:rsid w:val="00767334"/>
    <w:rsid w:val="0077004B"/>
    <w:rsid w:val="0077707F"/>
    <w:rsid w:val="007933F1"/>
    <w:rsid w:val="007967A5"/>
    <w:rsid w:val="0079707A"/>
    <w:rsid w:val="007A2522"/>
    <w:rsid w:val="007A5AF6"/>
    <w:rsid w:val="007A5FC8"/>
    <w:rsid w:val="007B1F79"/>
    <w:rsid w:val="007C3E28"/>
    <w:rsid w:val="007C4C18"/>
    <w:rsid w:val="007C7DAF"/>
    <w:rsid w:val="007D6C1A"/>
    <w:rsid w:val="007E5F4C"/>
    <w:rsid w:val="007E6CAF"/>
    <w:rsid w:val="007F031F"/>
    <w:rsid w:val="007F23E8"/>
    <w:rsid w:val="007F712B"/>
    <w:rsid w:val="00800B54"/>
    <w:rsid w:val="0080162D"/>
    <w:rsid w:val="00810DC7"/>
    <w:rsid w:val="008110E2"/>
    <w:rsid w:val="00812F67"/>
    <w:rsid w:val="0081648A"/>
    <w:rsid w:val="00817521"/>
    <w:rsid w:val="00817A0F"/>
    <w:rsid w:val="008210ED"/>
    <w:rsid w:val="008243A1"/>
    <w:rsid w:val="0083148D"/>
    <w:rsid w:val="00831735"/>
    <w:rsid w:val="00833B3B"/>
    <w:rsid w:val="00846700"/>
    <w:rsid w:val="008538B7"/>
    <w:rsid w:val="00856BA1"/>
    <w:rsid w:val="008576D5"/>
    <w:rsid w:val="0086761D"/>
    <w:rsid w:val="008678DA"/>
    <w:rsid w:val="00877BE3"/>
    <w:rsid w:val="00882D3E"/>
    <w:rsid w:val="00891047"/>
    <w:rsid w:val="0089618A"/>
    <w:rsid w:val="00896A4C"/>
    <w:rsid w:val="008A2D11"/>
    <w:rsid w:val="008A6C61"/>
    <w:rsid w:val="008B366C"/>
    <w:rsid w:val="008B4A6E"/>
    <w:rsid w:val="008C273C"/>
    <w:rsid w:val="008E074D"/>
    <w:rsid w:val="008F0800"/>
    <w:rsid w:val="008F33E2"/>
    <w:rsid w:val="00906D77"/>
    <w:rsid w:val="009078B7"/>
    <w:rsid w:val="00934F36"/>
    <w:rsid w:val="00940306"/>
    <w:rsid w:val="00942464"/>
    <w:rsid w:val="009456C8"/>
    <w:rsid w:val="00972EB9"/>
    <w:rsid w:val="009749D6"/>
    <w:rsid w:val="00991D6E"/>
    <w:rsid w:val="00991DFA"/>
    <w:rsid w:val="009A4C3A"/>
    <w:rsid w:val="009A64EA"/>
    <w:rsid w:val="009A7C09"/>
    <w:rsid w:val="009B3A8C"/>
    <w:rsid w:val="009B3DE3"/>
    <w:rsid w:val="009B4B0A"/>
    <w:rsid w:val="009B5466"/>
    <w:rsid w:val="009B7212"/>
    <w:rsid w:val="009C26CE"/>
    <w:rsid w:val="009C3D6F"/>
    <w:rsid w:val="009C6C3A"/>
    <w:rsid w:val="009D052A"/>
    <w:rsid w:val="00A03949"/>
    <w:rsid w:val="00A14820"/>
    <w:rsid w:val="00A1782D"/>
    <w:rsid w:val="00A17E20"/>
    <w:rsid w:val="00A2038E"/>
    <w:rsid w:val="00A20CCC"/>
    <w:rsid w:val="00A253BE"/>
    <w:rsid w:val="00A2655A"/>
    <w:rsid w:val="00A37E49"/>
    <w:rsid w:val="00A4353B"/>
    <w:rsid w:val="00A46120"/>
    <w:rsid w:val="00A46201"/>
    <w:rsid w:val="00A472EB"/>
    <w:rsid w:val="00A56196"/>
    <w:rsid w:val="00A66335"/>
    <w:rsid w:val="00A72D1E"/>
    <w:rsid w:val="00A72D26"/>
    <w:rsid w:val="00A74998"/>
    <w:rsid w:val="00A75E29"/>
    <w:rsid w:val="00A771D1"/>
    <w:rsid w:val="00A87463"/>
    <w:rsid w:val="00AA3BD3"/>
    <w:rsid w:val="00AB092B"/>
    <w:rsid w:val="00AB12BC"/>
    <w:rsid w:val="00AB17D6"/>
    <w:rsid w:val="00AB313E"/>
    <w:rsid w:val="00AB6399"/>
    <w:rsid w:val="00AC0160"/>
    <w:rsid w:val="00AC5D7A"/>
    <w:rsid w:val="00AC6A31"/>
    <w:rsid w:val="00AD1863"/>
    <w:rsid w:val="00AD1DA4"/>
    <w:rsid w:val="00AD22C7"/>
    <w:rsid w:val="00AE0C3B"/>
    <w:rsid w:val="00AE1305"/>
    <w:rsid w:val="00AE32C5"/>
    <w:rsid w:val="00AF1E0B"/>
    <w:rsid w:val="00B02E97"/>
    <w:rsid w:val="00B1280D"/>
    <w:rsid w:val="00B12D08"/>
    <w:rsid w:val="00B241F5"/>
    <w:rsid w:val="00B42AA8"/>
    <w:rsid w:val="00B45E73"/>
    <w:rsid w:val="00B52988"/>
    <w:rsid w:val="00B54FA2"/>
    <w:rsid w:val="00B57C79"/>
    <w:rsid w:val="00B62BCC"/>
    <w:rsid w:val="00B65545"/>
    <w:rsid w:val="00B722A7"/>
    <w:rsid w:val="00B73B8B"/>
    <w:rsid w:val="00B8080C"/>
    <w:rsid w:val="00BA1A1A"/>
    <w:rsid w:val="00BA4E87"/>
    <w:rsid w:val="00BB2F58"/>
    <w:rsid w:val="00BB326E"/>
    <w:rsid w:val="00BB3D77"/>
    <w:rsid w:val="00BB645E"/>
    <w:rsid w:val="00BC07A2"/>
    <w:rsid w:val="00BC6216"/>
    <w:rsid w:val="00BD20F1"/>
    <w:rsid w:val="00BE5113"/>
    <w:rsid w:val="00BE6332"/>
    <w:rsid w:val="00BF6CEC"/>
    <w:rsid w:val="00BF78A0"/>
    <w:rsid w:val="00C0355A"/>
    <w:rsid w:val="00C03E8C"/>
    <w:rsid w:val="00C045B5"/>
    <w:rsid w:val="00C06D29"/>
    <w:rsid w:val="00C10A7F"/>
    <w:rsid w:val="00C13CCE"/>
    <w:rsid w:val="00C17D3D"/>
    <w:rsid w:val="00C2032C"/>
    <w:rsid w:val="00C30E72"/>
    <w:rsid w:val="00C31A6B"/>
    <w:rsid w:val="00C476BE"/>
    <w:rsid w:val="00C51AC0"/>
    <w:rsid w:val="00C54C73"/>
    <w:rsid w:val="00C64989"/>
    <w:rsid w:val="00C70270"/>
    <w:rsid w:val="00C737C2"/>
    <w:rsid w:val="00C74513"/>
    <w:rsid w:val="00C80B9C"/>
    <w:rsid w:val="00C87599"/>
    <w:rsid w:val="00C91497"/>
    <w:rsid w:val="00C91BA4"/>
    <w:rsid w:val="00C920D8"/>
    <w:rsid w:val="00C95C9E"/>
    <w:rsid w:val="00CB020E"/>
    <w:rsid w:val="00CB5A66"/>
    <w:rsid w:val="00CC7E18"/>
    <w:rsid w:val="00CD02E5"/>
    <w:rsid w:val="00CD2FFF"/>
    <w:rsid w:val="00CD7EC6"/>
    <w:rsid w:val="00CE0538"/>
    <w:rsid w:val="00CE26CD"/>
    <w:rsid w:val="00CE3575"/>
    <w:rsid w:val="00D03483"/>
    <w:rsid w:val="00D04C90"/>
    <w:rsid w:val="00D05677"/>
    <w:rsid w:val="00D1038D"/>
    <w:rsid w:val="00D10D60"/>
    <w:rsid w:val="00D120CA"/>
    <w:rsid w:val="00D15C24"/>
    <w:rsid w:val="00D36E60"/>
    <w:rsid w:val="00D45012"/>
    <w:rsid w:val="00D4657C"/>
    <w:rsid w:val="00D531BB"/>
    <w:rsid w:val="00D556A5"/>
    <w:rsid w:val="00D5694B"/>
    <w:rsid w:val="00D70A64"/>
    <w:rsid w:val="00D74E71"/>
    <w:rsid w:val="00D91F47"/>
    <w:rsid w:val="00D9277E"/>
    <w:rsid w:val="00D949E9"/>
    <w:rsid w:val="00DB2259"/>
    <w:rsid w:val="00DC12E7"/>
    <w:rsid w:val="00DC57FD"/>
    <w:rsid w:val="00DD2714"/>
    <w:rsid w:val="00DD3B6D"/>
    <w:rsid w:val="00DD3EA6"/>
    <w:rsid w:val="00DD5254"/>
    <w:rsid w:val="00DE0DED"/>
    <w:rsid w:val="00DE306D"/>
    <w:rsid w:val="00E15141"/>
    <w:rsid w:val="00E24998"/>
    <w:rsid w:val="00E26BA9"/>
    <w:rsid w:val="00E27158"/>
    <w:rsid w:val="00E3415F"/>
    <w:rsid w:val="00E357A6"/>
    <w:rsid w:val="00E375F3"/>
    <w:rsid w:val="00E46524"/>
    <w:rsid w:val="00E550B7"/>
    <w:rsid w:val="00E60166"/>
    <w:rsid w:val="00E6214E"/>
    <w:rsid w:val="00E64D99"/>
    <w:rsid w:val="00E65EC8"/>
    <w:rsid w:val="00E67AEF"/>
    <w:rsid w:val="00E749C2"/>
    <w:rsid w:val="00E75AAD"/>
    <w:rsid w:val="00E75AE1"/>
    <w:rsid w:val="00E83620"/>
    <w:rsid w:val="00E85207"/>
    <w:rsid w:val="00EA43D2"/>
    <w:rsid w:val="00EA5771"/>
    <w:rsid w:val="00EB4804"/>
    <w:rsid w:val="00EB7F08"/>
    <w:rsid w:val="00ED48A5"/>
    <w:rsid w:val="00EE2E62"/>
    <w:rsid w:val="00EE57E4"/>
    <w:rsid w:val="00EF0C69"/>
    <w:rsid w:val="00F108D3"/>
    <w:rsid w:val="00F10F7B"/>
    <w:rsid w:val="00F13172"/>
    <w:rsid w:val="00F158E4"/>
    <w:rsid w:val="00F23850"/>
    <w:rsid w:val="00F26563"/>
    <w:rsid w:val="00F27D6E"/>
    <w:rsid w:val="00F3296E"/>
    <w:rsid w:val="00F43D57"/>
    <w:rsid w:val="00F43DA5"/>
    <w:rsid w:val="00F449C4"/>
    <w:rsid w:val="00F4618B"/>
    <w:rsid w:val="00F470A3"/>
    <w:rsid w:val="00F6691C"/>
    <w:rsid w:val="00F704C7"/>
    <w:rsid w:val="00F72BDD"/>
    <w:rsid w:val="00F77791"/>
    <w:rsid w:val="00F81A39"/>
    <w:rsid w:val="00F8205B"/>
    <w:rsid w:val="00F8519A"/>
    <w:rsid w:val="00F85D09"/>
    <w:rsid w:val="00F87DC6"/>
    <w:rsid w:val="00F92428"/>
    <w:rsid w:val="00F92AF9"/>
    <w:rsid w:val="00F9409F"/>
    <w:rsid w:val="00FA0A57"/>
    <w:rsid w:val="00FA1AE4"/>
    <w:rsid w:val="00FA559F"/>
    <w:rsid w:val="00FA7708"/>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23D8326"/>
  <w15:docId w15:val="{990A4580-C896-4394-84C0-31CB77950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character" w:customStyle="1" w:styleId="SubttuloCar">
    <w:name w:val="Subtítulo Car"/>
    <w:link w:val="Subttulo"/>
    <w:rsid w:val="00307160"/>
    <w:rPr>
      <w:rFonts w:ascii="Arial" w:hAnsi="Arial" w:cs="Arial"/>
      <w:b/>
      <w:bCs/>
      <w:sz w:val="18"/>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nhideWhenUsed/>
    <w:rsid w:val="00C476BE"/>
    <w:pPr>
      <w:spacing w:after="120"/>
      <w:ind w:left="283"/>
    </w:pPr>
  </w:style>
  <w:style w:type="character" w:customStyle="1" w:styleId="SangradetextonormalCar">
    <w:name w:val="Sangría de texto normal Car"/>
    <w:basedOn w:val="Fuentedeprrafopredeter"/>
    <w:link w:val="Sangradetextonormal"/>
    <w:uiPriority w:val="99"/>
    <w:semiHidden/>
    <w:rsid w:val="00C476BE"/>
    <w:rPr>
      <w:rFonts w:ascii="Arial" w:hAnsi="Arial"/>
      <w:sz w:val="18"/>
      <w:szCs w:val="24"/>
    </w:rPr>
  </w:style>
  <w:style w:type="character" w:customStyle="1" w:styleId="MapadeldocumentoCar">
    <w:name w:val="Mapa del documento Car"/>
    <w:basedOn w:val="Fuentedeprrafopredeter"/>
    <w:link w:val="Mapadeldocumento"/>
    <w:semiHidden/>
    <w:rsid w:val="00C476BE"/>
    <w:rPr>
      <w:rFonts w:ascii="Tahoma" w:hAnsi="Tahoma"/>
      <w:snapToGrid w:val="0"/>
      <w:sz w:val="16"/>
      <w:shd w:val="clear" w:color="auto" w:fill="FFFFFF"/>
    </w:rPr>
  </w:style>
  <w:style w:type="paragraph" w:styleId="Mapadeldocumento">
    <w:name w:val="Document Map"/>
    <w:basedOn w:val="Normal"/>
    <w:link w:val="MapadeldocumentoCar"/>
    <w:semiHidden/>
    <w:rsid w:val="00C476BE"/>
    <w:pPr>
      <w:keepLines/>
      <w:shd w:val="clear" w:color="auto" w:fill="FFFFFF"/>
      <w:spacing w:before="60" w:after="60"/>
      <w:jc w:val="left"/>
    </w:pPr>
    <w:rPr>
      <w:rFonts w:ascii="Tahoma" w:hAnsi="Tahoma"/>
      <w:snapToGrid w:val="0"/>
      <w:sz w:val="16"/>
      <w:szCs w:val="20"/>
    </w:rPr>
  </w:style>
  <w:style w:type="paragraph" w:customStyle="1" w:styleId="Topos">
    <w:name w:val="Topos"/>
    <w:basedOn w:val="Normal"/>
    <w:rsid w:val="00C476BE"/>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C476BE"/>
    <w:pPr>
      <w:keepLines/>
      <w:spacing w:before="60" w:after="60"/>
      <w:ind w:left="57"/>
      <w:jc w:val="center"/>
    </w:pPr>
    <w:rPr>
      <w:snapToGrid w:val="0"/>
      <w:sz w:val="16"/>
      <w:szCs w:val="20"/>
    </w:rPr>
  </w:style>
  <w:style w:type="paragraph" w:customStyle="1" w:styleId="Ecuaciones">
    <w:name w:val="Ecuaciones"/>
    <w:basedOn w:val="Normal"/>
    <w:next w:val="Normal"/>
    <w:rsid w:val="00C476BE"/>
    <w:pPr>
      <w:keepLines/>
      <w:spacing w:after="60"/>
      <w:ind w:left="57"/>
      <w:jc w:val="center"/>
    </w:pPr>
    <w:rPr>
      <w:snapToGrid w:val="0"/>
      <w:position w:val="-12"/>
      <w:sz w:val="20"/>
      <w:szCs w:val="20"/>
    </w:rPr>
  </w:style>
  <w:style w:type="paragraph" w:customStyle="1" w:styleId="Leyenda">
    <w:name w:val="Leyenda"/>
    <w:basedOn w:val="Normal"/>
    <w:next w:val="Normal"/>
    <w:rsid w:val="00C476BE"/>
    <w:pPr>
      <w:keepLines/>
      <w:spacing w:before="60" w:after="85"/>
      <w:ind w:left="1134"/>
      <w:jc w:val="left"/>
    </w:pPr>
    <w:rPr>
      <w:snapToGrid w:val="0"/>
      <w:sz w:val="16"/>
      <w:szCs w:val="20"/>
    </w:rPr>
  </w:style>
  <w:style w:type="paragraph" w:customStyle="1" w:styleId="Usuario">
    <w:name w:val="Usuario"/>
    <w:basedOn w:val="Normal"/>
    <w:next w:val="Normal"/>
    <w:rsid w:val="00C476BE"/>
    <w:pPr>
      <w:keepLines/>
      <w:spacing w:before="60" w:after="60"/>
      <w:ind w:left="255"/>
      <w:jc w:val="left"/>
    </w:pPr>
    <w:rPr>
      <w:i/>
      <w:snapToGrid w:val="0"/>
      <w:sz w:val="20"/>
      <w:szCs w:val="20"/>
    </w:rPr>
  </w:style>
  <w:style w:type="character" w:styleId="Textoennegrita">
    <w:name w:val="Strong"/>
    <w:basedOn w:val="Fuentedeprrafopredeter"/>
    <w:qFormat/>
    <w:rsid w:val="00C476BE"/>
    <w:rPr>
      <w:b/>
    </w:rPr>
  </w:style>
  <w:style w:type="character" w:customStyle="1" w:styleId="Seccion">
    <w:name w:val="Seccion"/>
    <w:basedOn w:val="Textoennegrita"/>
    <w:rsid w:val="00C476BE"/>
    <w:rPr>
      <w:b w:val="0"/>
      <w:w w:val="90"/>
      <w:sz w:val="21"/>
    </w:rPr>
  </w:style>
  <w:style w:type="paragraph" w:customStyle="1" w:styleId="Textoentabla">
    <w:name w:val="Texto en tabla"/>
    <w:basedOn w:val="Normal"/>
    <w:rsid w:val="00C476BE"/>
    <w:pPr>
      <w:keepNext/>
      <w:keepLines/>
      <w:spacing w:before="60" w:after="60"/>
      <w:jc w:val="left"/>
    </w:pPr>
    <w:rPr>
      <w:snapToGrid w:val="0"/>
      <w:szCs w:val="20"/>
    </w:rPr>
  </w:style>
  <w:style w:type="character" w:customStyle="1" w:styleId="Simbolo">
    <w:name w:val="Simbolo"/>
    <w:basedOn w:val="Fuentedeprrafopredeter"/>
    <w:rsid w:val="00C476BE"/>
    <w:rPr>
      <w:rFonts w:ascii="Symbol" w:hAnsi="Symbol"/>
    </w:rPr>
  </w:style>
  <w:style w:type="paragraph" w:customStyle="1" w:styleId="Rellenartabla">
    <w:name w:val="Rellenar tabla"/>
    <w:basedOn w:val="Textoentabla"/>
    <w:rsid w:val="00C476BE"/>
    <w:pPr>
      <w:jc w:val="center"/>
    </w:pPr>
  </w:style>
  <w:style w:type="character" w:styleId="nfasis">
    <w:name w:val="Emphasis"/>
    <w:basedOn w:val="Fuentedeprrafopredeter"/>
    <w:qFormat/>
    <w:rsid w:val="00C476BE"/>
    <w:rPr>
      <w:i/>
    </w:rPr>
  </w:style>
  <w:style w:type="paragraph" w:customStyle="1" w:styleId="Sangria">
    <w:name w:val="Sangria"/>
    <w:basedOn w:val="Normal"/>
    <w:next w:val="Normal"/>
    <w:rsid w:val="00C476BE"/>
    <w:pPr>
      <w:keepLines/>
      <w:spacing w:before="60" w:after="60"/>
      <w:ind w:left="567"/>
      <w:jc w:val="left"/>
    </w:pPr>
    <w:rPr>
      <w:snapToGrid w:val="0"/>
      <w:sz w:val="20"/>
      <w:szCs w:val="20"/>
    </w:rPr>
  </w:style>
  <w:style w:type="paragraph" w:customStyle="1" w:styleId="Topos2">
    <w:name w:val="Topos2"/>
    <w:basedOn w:val="Topos"/>
    <w:next w:val="Normal"/>
    <w:rsid w:val="00C476BE"/>
    <w:pPr>
      <w:tabs>
        <w:tab w:val="clear" w:pos="1021"/>
        <w:tab w:val="left" w:pos="1418"/>
      </w:tabs>
      <w:ind w:left="1418" w:hanging="142"/>
    </w:pPr>
  </w:style>
  <w:style w:type="paragraph" w:customStyle="1" w:styleId="Sangria2">
    <w:name w:val="Sangria2"/>
    <w:basedOn w:val="Sangria"/>
    <w:next w:val="Normal"/>
    <w:rsid w:val="00C476BE"/>
    <w:pPr>
      <w:ind w:left="680"/>
    </w:pPr>
  </w:style>
  <w:style w:type="paragraph" w:styleId="Lista">
    <w:name w:val="List"/>
    <w:basedOn w:val="Normal"/>
    <w:rsid w:val="00C476BE"/>
    <w:pPr>
      <w:keepLines/>
      <w:spacing w:before="60" w:after="60"/>
      <w:ind w:left="283" w:hanging="283"/>
      <w:jc w:val="left"/>
    </w:pPr>
    <w:rPr>
      <w:snapToGrid w:val="0"/>
      <w:sz w:val="20"/>
      <w:szCs w:val="20"/>
    </w:rPr>
  </w:style>
  <w:style w:type="character" w:styleId="Hipervnculo">
    <w:name w:val="Hyperlink"/>
    <w:basedOn w:val="Fuentedeprrafopredeter"/>
    <w:rsid w:val="00C476BE"/>
    <w:rPr>
      <w:color w:val="0000FF"/>
      <w:u w:val="single"/>
    </w:rPr>
  </w:style>
  <w:style w:type="paragraph" w:customStyle="1" w:styleId="Subttulo4">
    <w:name w:val="Subtítulo 4"/>
    <w:basedOn w:val="Cdetexto"/>
    <w:next w:val="Cdetexto"/>
    <w:rsid w:val="00C476BE"/>
    <w:pPr>
      <w:spacing w:after="57"/>
    </w:pPr>
    <w:rPr>
      <w:b/>
      <w:color w:val="auto"/>
    </w:rPr>
  </w:style>
  <w:style w:type="paragraph" w:customStyle="1" w:styleId="Cdetexto">
    <w:name w:val="C. de texto"/>
    <w:rsid w:val="00C476BE"/>
    <w:pPr>
      <w:spacing w:after="113" w:line="260" w:lineRule="atLeast"/>
    </w:pPr>
    <w:rPr>
      <w:rFonts w:ascii="Novarese Bk BT" w:hAnsi="Novarese Bk BT"/>
      <w:snapToGrid w:val="0"/>
      <w:color w:val="000000"/>
    </w:rPr>
  </w:style>
  <w:style w:type="character" w:styleId="Hipervnculovisitado">
    <w:name w:val="FollowedHyperlink"/>
    <w:basedOn w:val="Fuentedeprrafopredeter"/>
    <w:rsid w:val="00C476BE"/>
    <w:rPr>
      <w:color w:val="800080"/>
      <w:u w:val="single"/>
    </w:rPr>
  </w:style>
  <w:style w:type="paragraph" w:customStyle="1" w:styleId="ecuaciones0">
    <w:name w:val="ecuaciones"/>
    <w:basedOn w:val="Cdetexto"/>
    <w:rsid w:val="00C476BE"/>
    <w:pPr>
      <w:jc w:val="center"/>
    </w:pPr>
    <w:rPr>
      <w:color w:val="auto"/>
      <w:sz w:val="18"/>
    </w:rPr>
  </w:style>
  <w:style w:type="table" w:styleId="Tablaconcuadrcula">
    <w:name w:val="Table Grid"/>
    <w:basedOn w:val="Tablanormal"/>
    <w:rsid w:val="00C476BE"/>
    <w:pPr>
      <w:keepLines/>
      <w:spacing w:before="60" w:after="60"/>
      <w:ind w:left="25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BEZAPAGfechavalor">
    <w:name w:val="CABEZA_PAG_fecha_valor"/>
    <w:basedOn w:val="Normal"/>
    <w:uiPriority w:val="9"/>
    <w:qFormat/>
    <w:rsid w:val="00812F67"/>
    <w:pPr>
      <w:jc w:val="left"/>
    </w:pPr>
    <w:rPr>
      <w:rFonts w:ascii="Verdana" w:eastAsiaTheme="minorEastAsia" w:hAnsi="Verdana" w:cs="Verdana"/>
      <w:sz w:val="16"/>
      <w:szCs w:val="22"/>
    </w:rPr>
  </w:style>
  <w:style w:type="paragraph" w:customStyle="1" w:styleId="LAMET01">
    <w:name w:val="LAMET_01"/>
    <w:basedOn w:val="Normal"/>
    <w:qFormat/>
    <w:rsid w:val="00F85D09"/>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F85D09"/>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F85D09"/>
    <w:pPr>
      <w:ind w:right="0"/>
    </w:pPr>
    <w:rPr>
      <w:caps w:val="0"/>
      <w:sz w:val="18"/>
      <w:szCs w:val="18"/>
    </w:rPr>
  </w:style>
  <w:style w:type="paragraph" w:customStyle="1" w:styleId="CAP4">
    <w:name w:val="CAP.4"/>
    <w:basedOn w:val="Normal"/>
    <w:next w:val="CUERPOTEXTO"/>
    <w:uiPriority w:val="9"/>
    <w:qFormat/>
    <w:rsid w:val="00B54FA2"/>
    <w:pPr>
      <w:spacing w:before="119" w:after="62"/>
      <w:jc w:val="left"/>
    </w:pPr>
    <w:rPr>
      <w:rFonts w:eastAsiaTheme="minorEastAsia" w:cs="Arial"/>
      <w:b/>
      <w:i/>
      <w:szCs w:val="22"/>
    </w:rPr>
  </w:style>
  <w:style w:type="paragraph" w:customStyle="1" w:styleId="CAP5">
    <w:name w:val="CAP.5"/>
    <w:basedOn w:val="Normal"/>
    <w:next w:val="CUERPOTEXTO"/>
    <w:uiPriority w:val="9"/>
    <w:qFormat/>
    <w:rsid w:val="00B54FA2"/>
    <w:pPr>
      <w:spacing w:before="119" w:after="62"/>
      <w:jc w:val="left"/>
    </w:pPr>
    <w:rPr>
      <w:rFonts w:eastAsiaTheme="minorEastAsia" w:cs="Arial"/>
      <w:b/>
      <w: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26890">
      <w:bodyDiv w:val="1"/>
      <w:marLeft w:val="0"/>
      <w:marRight w:val="0"/>
      <w:marTop w:val="0"/>
      <w:marBottom w:val="0"/>
      <w:divBdr>
        <w:top w:val="none" w:sz="0" w:space="0" w:color="auto"/>
        <w:left w:val="none" w:sz="0" w:space="0" w:color="auto"/>
        <w:bottom w:val="none" w:sz="0" w:space="0" w:color="auto"/>
        <w:right w:val="none" w:sz="0" w:space="0" w:color="auto"/>
      </w:divBdr>
    </w:div>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74619483">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752244981">
      <w:bodyDiv w:val="1"/>
      <w:marLeft w:val="0"/>
      <w:marRight w:val="0"/>
      <w:marTop w:val="0"/>
      <w:marBottom w:val="0"/>
      <w:divBdr>
        <w:top w:val="none" w:sz="0" w:space="0" w:color="auto"/>
        <w:left w:val="none" w:sz="0" w:space="0" w:color="auto"/>
        <w:bottom w:val="none" w:sz="0" w:space="0" w:color="auto"/>
        <w:right w:val="none" w:sz="0" w:space="0" w:color="auto"/>
      </w:divBdr>
    </w:div>
    <w:div w:id="817116330">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104500367">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576546461">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793085642">
      <w:bodyDiv w:val="1"/>
      <w:marLeft w:val="0"/>
      <w:marRight w:val="0"/>
      <w:marTop w:val="0"/>
      <w:marBottom w:val="0"/>
      <w:divBdr>
        <w:top w:val="none" w:sz="0" w:space="0" w:color="auto"/>
        <w:left w:val="none" w:sz="0" w:space="0" w:color="auto"/>
        <w:bottom w:val="none" w:sz="0" w:space="0" w:color="auto"/>
        <w:right w:val="none" w:sz="0" w:space="0" w:color="auto"/>
      </w:divBdr>
    </w:div>
    <w:div w:id="200535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8BCF0-475B-4271-AB4E-1A4F1642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3202</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2</cp:revision>
  <cp:lastPrinted>2019-12-04T13:14:00Z</cp:lastPrinted>
  <dcterms:created xsi:type="dcterms:W3CDTF">2021-10-21T06:36:00Z</dcterms:created>
  <dcterms:modified xsi:type="dcterms:W3CDTF">2021-10-21T06:36:00Z</dcterms:modified>
</cp:coreProperties>
</file>